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3A4348" w14:textId="2C5EB179" w:rsidR="00D307D2" w:rsidRPr="005A5C28" w:rsidRDefault="00651AE9" w:rsidP="00886C7C">
      <w:pPr>
        <w:pStyle w:val="Body1"/>
        <w:ind w:left="142" w:right="379"/>
        <w:rPr>
          <w:rFonts w:asciiTheme="minorHAnsi" w:eastAsia="Helvetica" w:hAnsiTheme="minorHAnsi" w:cstheme="minorHAnsi"/>
          <w:sz w:val="22"/>
          <w:szCs w:val="22"/>
        </w:rPr>
      </w:pPr>
      <w:r w:rsidRPr="005A5C28">
        <w:rPr>
          <w:rFonts w:asciiTheme="minorHAnsi" w:eastAsia="Helvetica" w:hAnsiTheme="minorHAnsi" w:cstheme="minorHAnsi"/>
          <w:b/>
          <w:sz w:val="22"/>
          <w:szCs w:val="22"/>
          <w:lang w:val="en-GB"/>
        </w:rPr>
        <w:t>Present</w:t>
      </w:r>
      <w:r w:rsidRPr="005A5C28">
        <w:rPr>
          <w:rFonts w:asciiTheme="minorHAnsi" w:eastAsia="Helvetica" w:hAnsiTheme="minorHAnsi" w:cstheme="minorHAnsi"/>
          <w:sz w:val="22"/>
          <w:szCs w:val="22"/>
          <w:lang w:val="en-GB"/>
        </w:rPr>
        <w:t xml:space="preserve">: Katherine Hutchinson </w:t>
      </w:r>
      <w:r w:rsidR="00353769" w:rsidRPr="005A5C28">
        <w:rPr>
          <w:rFonts w:asciiTheme="minorHAnsi" w:eastAsia="Helvetica" w:hAnsiTheme="minorHAnsi" w:cstheme="minorHAnsi"/>
          <w:sz w:val="22"/>
          <w:szCs w:val="22"/>
          <w:lang w:val="en-GB"/>
        </w:rPr>
        <w:t xml:space="preserve">– Chair </w:t>
      </w:r>
      <w:r w:rsidRPr="005A5C28">
        <w:rPr>
          <w:rFonts w:asciiTheme="minorHAnsi" w:eastAsia="Helvetica" w:hAnsiTheme="minorHAnsi" w:cstheme="minorHAnsi"/>
          <w:b/>
          <w:bCs/>
          <w:sz w:val="22"/>
          <w:szCs w:val="22"/>
          <w:lang w:val="en-GB"/>
        </w:rPr>
        <w:t>(KH</w:t>
      </w:r>
      <w:r w:rsidR="00353769" w:rsidRPr="005A5C28">
        <w:rPr>
          <w:rFonts w:asciiTheme="minorHAnsi" w:eastAsia="Helvetica" w:hAnsiTheme="minorHAnsi" w:cstheme="minorHAnsi"/>
          <w:b/>
          <w:bCs/>
          <w:sz w:val="22"/>
          <w:szCs w:val="22"/>
          <w:lang w:val="en-GB"/>
        </w:rPr>
        <w:t>)</w:t>
      </w:r>
      <w:r w:rsidRPr="005A5C28">
        <w:rPr>
          <w:rFonts w:asciiTheme="minorHAnsi" w:eastAsia="Helvetica" w:hAnsiTheme="minorHAnsi" w:cstheme="minorHAnsi"/>
          <w:sz w:val="22"/>
          <w:szCs w:val="22"/>
          <w:lang w:val="en-GB"/>
        </w:rPr>
        <w:t xml:space="preserve">, </w:t>
      </w:r>
      <w:r w:rsidR="00353769" w:rsidRPr="005A5C28">
        <w:rPr>
          <w:rFonts w:asciiTheme="minorHAnsi" w:eastAsia="Helvetica" w:hAnsiTheme="minorHAnsi" w:cstheme="minorHAnsi"/>
          <w:bCs/>
          <w:sz w:val="22"/>
          <w:szCs w:val="22"/>
          <w:lang w:val="en-GB"/>
        </w:rPr>
        <w:t>Sean Augustin</w:t>
      </w:r>
      <w:r w:rsidR="00353769" w:rsidRPr="005A5C28">
        <w:rPr>
          <w:rFonts w:asciiTheme="minorHAnsi" w:eastAsia="Helvetica" w:hAnsiTheme="minorHAnsi" w:cstheme="minorHAnsi"/>
          <w:b/>
          <w:sz w:val="22"/>
          <w:szCs w:val="22"/>
          <w:lang w:val="en-GB"/>
        </w:rPr>
        <w:t xml:space="preserve"> </w:t>
      </w:r>
      <w:r w:rsidR="00473F16" w:rsidRPr="005A5C28">
        <w:rPr>
          <w:rFonts w:asciiTheme="minorHAnsi" w:eastAsia="Helvetica" w:hAnsiTheme="minorHAnsi" w:cstheme="minorHAnsi"/>
          <w:b/>
          <w:sz w:val="22"/>
          <w:szCs w:val="22"/>
          <w:lang w:val="en-GB"/>
        </w:rPr>
        <w:t xml:space="preserve">– </w:t>
      </w:r>
      <w:r w:rsidR="00473F16" w:rsidRPr="005A5C28">
        <w:rPr>
          <w:rFonts w:asciiTheme="minorHAnsi" w:eastAsia="Helvetica" w:hAnsiTheme="minorHAnsi" w:cstheme="minorHAnsi"/>
          <w:bCs/>
          <w:sz w:val="22"/>
          <w:szCs w:val="22"/>
          <w:lang w:val="en-GB"/>
        </w:rPr>
        <w:t>Vice Chair</w:t>
      </w:r>
      <w:r w:rsidR="00473F16" w:rsidRPr="005A5C28">
        <w:rPr>
          <w:rFonts w:asciiTheme="minorHAnsi" w:eastAsia="Helvetica" w:hAnsiTheme="minorHAnsi" w:cstheme="minorHAnsi"/>
          <w:b/>
          <w:sz w:val="22"/>
          <w:szCs w:val="22"/>
          <w:lang w:val="en-GB"/>
        </w:rPr>
        <w:t xml:space="preserve"> </w:t>
      </w:r>
      <w:r w:rsidR="00353769" w:rsidRPr="005A5C28">
        <w:rPr>
          <w:rFonts w:asciiTheme="minorHAnsi" w:eastAsia="Helvetica" w:hAnsiTheme="minorHAnsi" w:cstheme="minorHAnsi"/>
          <w:b/>
          <w:sz w:val="22"/>
          <w:szCs w:val="22"/>
          <w:lang w:val="en-GB"/>
        </w:rPr>
        <w:t>(SA),</w:t>
      </w:r>
      <w:r w:rsidR="00353769" w:rsidRPr="005A5C28">
        <w:rPr>
          <w:rFonts w:asciiTheme="minorHAnsi" w:eastAsia="Helvetica" w:hAnsiTheme="minorHAnsi" w:cstheme="minorHAnsi"/>
          <w:sz w:val="22"/>
          <w:szCs w:val="22"/>
          <w:lang w:val="en-GB"/>
        </w:rPr>
        <w:t xml:space="preserve"> Barry</w:t>
      </w:r>
      <w:r w:rsidRPr="005A5C28">
        <w:rPr>
          <w:rFonts w:asciiTheme="minorHAnsi" w:eastAsia="Helvetica" w:hAnsiTheme="minorHAnsi" w:cstheme="minorHAnsi"/>
          <w:sz w:val="22"/>
          <w:szCs w:val="22"/>
          <w:lang w:val="en-GB"/>
        </w:rPr>
        <w:t xml:space="preserve"> Bell </w:t>
      </w:r>
      <w:r w:rsidR="00473F16" w:rsidRPr="005A5C28">
        <w:rPr>
          <w:rFonts w:asciiTheme="minorHAnsi" w:eastAsia="Helvetica" w:hAnsiTheme="minorHAnsi" w:cstheme="minorHAnsi"/>
          <w:sz w:val="22"/>
          <w:szCs w:val="22"/>
          <w:lang w:val="en-GB"/>
        </w:rPr>
        <w:t xml:space="preserve">- </w:t>
      </w:r>
      <w:r w:rsidR="00473F16" w:rsidRPr="005A5C28">
        <w:rPr>
          <w:rFonts w:asciiTheme="minorHAnsi" w:eastAsia="Helvetica" w:hAnsiTheme="minorHAnsi" w:cstheme="minorHAnsi"/>
          <w:bCs/>
          <w:sz w:val="22"/>
          <w:szCs w:val="22"/>
          <w:lang w:val="en-GB"/>
        </w:rPr>
        <w:t>Vice Chair</w:t>
      </w:r>
      <w:r w:rsidR="00473F16" w:rsidRPr="005A5C28">
        <w:rPr>
          <w:rFonts w:asciiTheme="minorHAnsi" w:eastAsia="Helvetica" w:hAnsiTheme="minorHAnsi" w:cstheme="minorHAnsi"/>
          <w:b/>
          <w:sz w:val="22"/>
          <w:szCs w:val="22"/>
          <w:lang w:val="en-GB"/>
        </w:rPr>
        <w:t xml:space="preserve"> </w:t>
      </w:r>
      <w:r w:rsidRPr="005A5C28">
        <w:rPr>
          <w:rFonts w:asciiTheme="minorHAnsi" w:eastAsia="Helvetica" w:hAnsiTheme="minorHAnsi" w:cstheme="minorHAnsi"/>
          <w:sz w:val="22"/>
          <w:szCs w:val="22"/>
          <w:lang w:val="en-GB"/>
        </w:rPr>
        <w:t>(</w:t>
      </w:r>
      <w:r w:rsidRPr="005A5C28">
        <w:rPr>
          <w:rFonts w:asciiTheme="minorHAnsi" w:eastAsia="Helvetica" w:hAnsiTheme="minorHAnsi" w:cstheme="minorHAnsi"/>
          <w:b/>
          <w:bCs/>
          <w:sz w:val="22"/>
          <w:szCs w:val="22"/>
          <w:lang w:val="en-GB"/>
        </w:rPr>
        <w:t>BB</w:t>
      </w:r>
      <w:r w:rsidRPr="005A5C28">
        <w:rPr>
          <w:rFonts w:asciiTheme="minorHAnsi" w:eastAsia="Helvetica" w:hAnsiTheme="minorHAnsi" w:cstheme="minorHAnsi"/>
          <w:sz w:val="22"/>
          <w:szCs w:val="22"/>
          <w:lang w:val="en-GB"/>
        </w:rPr>
        <w:t>), Reynold Finney (</w:t>
      </w:r>
      <w:r w:rsidRPr="005A5C28">
        <w:rPr>
          <w:rFonts w:asciiTheme="minorHAnsi" w:eastAsia="Helvetica" w:hAnsiTheme="minorHAnsi" w:cstheme="minorHAnsi"/>
          <w:b/>
          <w:sz w:val="22"/>
          <w:szCs w:val="22"/>
          <w:lang w:val="en-GB"/>
        </w:rPr>
        <w:t>RF</w:t>
      </w:r>
      <w:r w:rsidRPr="005A5C28">
        <w:rPr>
          <w:rFonts w:asciiTheme="minorHAnsi" w:eastAsia="Helvetica" w:hAnsiTheme="minorHAnsi" w:cstheme="minorHAnsi"/>
          <w:sz w:val="22"/>
          <w:szCs w:val="22"/>
          <w:lang w:val="en-GB"/>
        </w:rPr>
        <w:t>),</w:t>
      </w:r>
      <w:r w:rsidR="00353769" w:rsidRPr="005A5C28">
        <w:rPr>
          <w:rFonts w:asciiTheme="minorHAnsi" w:eastAsia="Helvetica" w:hAnsiTheme="minorHAnsi" w:cstheme="minorHAnsi"/>
          <w:bCs/>
          <w:sz w:val="22"/>
          <w:szCs w:val="22"/>
          <w:lang w:val="en-GB"/>
        </w:rPr>
        <w:t xml:space="preserve"> Chris Jones</w:t>
      </w:r>
      <w:r w:rsidR="00353769" w:rsidRPr="005A5C28">
        <w:rPr>
          <w:rFonts w:asciiTheme="minorHAnsi" w:eastAsia="Helvetica" w:hAnsiTheme="minorHAnsi" w:cstheme="minorHAnsi"/>
          <w:b/>
          <w:sz w:val="22"/>
          <w:szCs w:val="22"/>
          <w:lang w:val="en-GB"/>
        </w:rPr>
        <w:t xml:space="preserve"> (CJ</w:t>
      </w:r>
      <w:r w:rsidR="00353769" w:rsidRPr="005A5C28">
        <w:rPr>
          <w:rFonts w:asciiTheme="minorHAnsi" w:eastAsia="Helvetica" w:hAnsiTheme="minorHAnsi" w:cstheme="minorHAnsi"/>
          <w:bCs/>
          <w:sz w:val="22"/>
          <w:szCs w:val="22"/>
          <w:lang w:val="en-GB"/>
        </w:rPr>
        <w:t>),</w:t>
      </w:r>
      <w:r w:rsidR="00353769" w:rsidRPr="005A5C28">
        <w:rPr>
          <w:rFonts w:asciiTheme="minorHAnsi" w:eastAsia="Helvetica" w:hAnsiTheme="minorHAnsi" w:cstheme="minorHAnsi"/>
          <w:sz w:val="22"/>
          <w:szCs w:val="22"/>
          <w:lang w:val="en-GB"/>
        </w:rPr>
        <w:t xml:space="preserve"> Jonathan </w:t>
      </w:r>
      <w:proofErr w:type="spellStart"/>
      <w:r w:rsidR="00353769" w:rsidRPr="005A5C28">
        <w:rPr>
          <w:rFonts w:asciiTheme="minorHAnsi" w:eastAsia="Helvetica" w:hAnsiTheme="minorHAnsi" w:cstheme="minorHAnsi"/>
          <w:sz w:val="22"/>
          <w:szCs w:val="22"/>
          <w:lang w:val="en-GB"/>
        </w:rPr>
        <w:t>Middlemiss</w:t>
      </w:r>
      <w:proofErr w:type="spellEnd"/>
      <w:r w:rsidR="00353769" w:rsidRPr="005A5C28">
        <w:rPr>
          <w:rFonts w:asciiTheme="minorHAnsi" w:eastAsia="Helvetica" w:hAnsiTheme="minorHAnsi" w:cstheme="minorHAnsi"/>
          <w:sz w:val="22"/>
          <w:szCs w:val="22"/>
          <w:lang w:val="en-GB"/>
        </w:rPr>
        <w:t xml:space="preserve"> </w:t>
      </w:r>
      <w:r w:rsidR="00353769" w:rsidRPr="005A5C28">
        <w:rPr>
          <w:rFonts w:asciiTheme="minorHAnsi" w:eastAsia="Helvetica" w:hAnsiTheme="minorHAnsi" w:cstheme="minorHAnsi"/>
          <w:b/>
          <w:sz w:val="22"/>
          <w:szCs w:val="22"/>
          <w:lang w:val="en-GB"/>
        </w:rPr>
        <w:t>(JM</w:t>
      </w:r>
      <w:r w:rsidR="00353769" w:rsidRPr="005A5C28">
        <w:rPr>
          <w:rFonts w:asciiTheme="minorHAnsi" w:eastAsia="Helvetica" w:hAnsiTheme="minorHAnsi" w:cstheme="minorHAnsi"/>
          <w:sz w:val="22"/>
          <w:szCs w:val="22"/>
          <w:lang w:val="en-GB"/>
        </w:rPr>
        <w:t>)</w:t>
      </w:r>
      <w:r w:rsidR="00353769" w:rsidRPr="005A5C28">
        <w:rPr>
          <w:rFonts w:asciiTheme="minorHAnsi" w:eastAsia="Helvetica" w:hAnsiTheme="minorHAnsi" w:cstheme="minorHAnsi"/>
          <w:b/>
          <w:sz w:val="22"/>
          <w:szCs w:val="22"/>
          <w:lang w:val="en-GB"/>
        </w:rPr>
        <w:t>.</w:t>
      </w:r>
    </w:p>
    <w:p w14:paraId="41A92A87" w14:textId="77777777" w:rsidR="005A5C28" w:rsidRPr="005A5C28" w:rsidRDefault="00651AE9" w:rsidP="005A5C28">
      <w:pPr>
        <w:pStyle w:val="ListParagraph"/>
        <w:numPr>
          <w:ilvl w:val="0"/>
          <w:numId w:val="2"/>
        </w:numPr>
        <w:suppressAutoHyphens/>
        <w:spacing w:after="200" w:line="276" w:lineRule="auto"/>
        <w:jc w:val="both"/>
        <w:outlineLvl w:val="0"/>
        <w:rPr>
          <w:rFonts w:eastAsia="ヒラギノ角ゴ Pro W3" w:cstheme="minorHAnsi"/>
          <w:color w:val="000000"/>
          <w:sz w:val="22"/>
          <w:szCs w:val="22"/>
        </w:rPr>
      </w:pPr>
      <w:r w:rsidRPr="005A5C28">
        <w:rPr>
          <w:rFonts w:eastAsia="Helvetica" w:cstheme="minorHAnsi"/>
          <w:b/>
          <w:color w:val="000000"/>
          <w:sz w:val="22"/>
          <w:szCs w:val="22"/>
        </w:rPr>
        <w:t>Apologies received</w:t>
      </w:r>
      <w:r w:rsidR="005A5C28" w:rsidRPr="005A5C28">
        <w:rPr>
          <w:rFonts w:eastAsia="Helvetica" w:cstheme="minorHAnsi"/>
          <w:b/>
          <w:color w:val="000000"/>
          <w:sz w:val="22"/>
          <w:szCs w:val="22"/>
        </w:rPr>
        <w:t xml:space="preserve"> </w:t>
      </w:r>
      <w:r w:rsidR="00874402" w:rsidRPr="005A5C28">
        <w:rPr>
          <w:rFonts w:eastAsia="ヒラギノ角ゴ Pro W3" w:cstheme="minorHAnsi"/>
          <w:color w:val="000000"/>
          <w:sz w:val="22"/>
          <w:szCs w:val="22"/>
        </w:rPr>
        <w:t>Chris Warriner</w:t>
      </w:r>
      <w:r w:rsidR="00F5181D" w:rsidRPr="005A5C28">
        <w:rPr>
          <w:rFonts w:eastAsia="ヒラギノ角ゴ Pro W3" w:cstheme="minorHAnsi"/>
          <w:color w:val="000000"/>
          <w:sz w:val="22"/>
          <w:szCs w:val="22"/>
        </w:rPr>
        <w:t xml:space="preserve">, </w:t>
      </w:r>
      <w:r w:rsidR="00F5181D" w:rsidRPr="005A5C28">
        <w:rPr>
          <w:rFonts w:eastAsia="Helvetica" w:cstheme="minorHAnsi"/>
          <w:sz w:val="22"/>
          <w:szCs w:val="22"/>
        </w:rPr>
        <w:t>Stuart Lea.</w:t>
      </w:r>
    </w:p>
    <w:p w14:paraId="27386B30" w14:textId="77777777" w:rsidR="005A5C28" w:rsidRPr="005A5C28" w:rsidRDefault="00651AE9" w:rsidP="005A5C28">
      <w:pPr>
        <w:pStyle w:val="ListParagraph"/>
        <w:numPr>
          <w:ilvl w:val="0"/>
          <w:numId w:val="2"/>
        </w:numPr>
        <w:suppressAutoHyphens/>
        <w:spacing w:after="200" w:line="276" w:lineRule="auto"/>
        <w:jc w:val="both"/>
        <w:outlineLvl w:val="0"/>
        <w:rPr>
          <w:rFonts w:eastAsia="ヒラギノ角ゴ Pro W3" w:cstheme="minorHAnsi"/>
          <w:color w:val="000000"/>
          <w:sz w:val="22"/>
          <w:szCs w:val="22"/>
        </w:rPr>
      </w:pPr>
      <w:r w:rsidRPr="005A5C28">
        <w:rPr>
          <w:rFonts w:eastAsia="Helvetica" w:cstheme="minorHAnsi"/>
          <w:b/>
          <w:color w:val="000000"/>
          <w:sz w:val="22"/>
          <w:szCs w:val="22"/>
        </w:rPr>
        <w:t>Declaration of Interests &amp; Councillors Code of Conduct</w:t>
      </w:r>
      <w:r w:rsidR="005A5C28" w:rsidRPr="005A5C28">
        <w:rPr>
          <w:rFonts w:eastAsia="Helvetica" w:cstheme="minorHAnsi"/>
          <w:b/>
          <w:color w:val="000000"/>
          <w:sz w:val="22"/>
          <w:szCs w:val="22"/>
        </w:rPr>
        <w:t xml:space="preserve"> </w:t>
      </w:r>
      <w:r w:rsidR="00B4015F" w:rsidRPr="005A5C28">
        <w:rPr>
          <w:rFonts w:eastAsia="Helvetica" w:cstheme="minorHAnsi"/>
          <w:color w:val="000000"/>
          <w:sz w:val="22"/>
          <w:szCs w:val="22"/>
        </w:rPr>
        <w:t>There were no declarations of interest</w:t>
      </w:r>
      <w:r w:rsidR="00EB6F4F" w:rsidRPr="005A5C28">
        <w:rPr>
          <w:rFonts w:eastAsia="Helvetica" w:cstheme="minorHAnsi"/>
          <w:color w:val="000000"/>
          <w:sz w:val="22"/>
          <w:szCs w:val="22"/>
        </w:rPr>
        <w:t xml:space="preserve"> in any items on the Agenda</w:t>
      </w:r>
      <w:r w:rsidR="005A5C28" w:rsidRPr="005A5C28">
        <w:rPr>
          <w:rFonts w:eastAsia="Helvetica" w:cstheme="minorHAnsi"/>
          <w:color w:val="000000"/>
          <w:sz w:val="22"/>
          <w:szCs w:val="22"/>
        </w:rPr>
        <w:t>.</w:t>
      </w:r>
    </w:p>
    <w:p w14:paraId="1DAE4475" w14:textId="77777777" w:rsidR="005A5C28" w:rsidRPr="005A5C28" w:rsidRDefault="00651AE9" w:rsidP="002D44C7">
      <w:pPr>
        <w:pStyle w:val="ListParagraph"/>
        <w:numPr>
          <w:ilvl w:val="0"/>
          <w:numId w:val="2"/>
        </w:numPr>
        <w:suppressAutoHyphens/>
        <w:spacing w:after="200" w:line="276" w:lineRule="auto"/>
        <w:ind w:left="426" w:hanging="426"/>
        <w:jc w:val="both"/>
        <w:outlineLvl w:val="0"/>
        <w:rPr>
          <w:rFonts w:eastAsia="ヒラギノ角ゴ Pro W3" w:cstheme="minorHAnsi"/>
          <w:color w:val="000000"/>
          <w:sz w:val="22"/>
          <w:szCs w:val="22"/>
        </w:rPr>
      </w:pPr>
      <w:r w:rsidRPr="005A5C28">
        <w:rPr>
          <w:rFonts w:eastAsia="Helvetica" w:cstheme="minorHAnsi"/>
          <w:b/>
          <w:color w:val="000000"/>
          <w:sz w:val="22"/>
          <w:szCs w:val="22"/>
        </w:rPr>
        <w:t xml:space="preserve">Matters Arising &amp; approval of previous minutes </w:t>
      </w:r>
      <w:r w:rsidR="00AE6345" w:rsidRPr="005A5C28">
        <w:rPr>
          <w:rFonts w:eastAsia="Helvetica" w:cstheme="minorHAnsi"/>
          <w:sz w:val="22"/>
          <w:szCs w:val="22"/>
        </w:rPr>
        <w:t xml:space="preserve">The </w:t>
      </w:r>
      <w:r w:rsidRPr="005A5C28">
        <w:rPr>
          <w:rFonts w:eastAsia="Helvetica" w:cstheme="minorHAnsi"/>
          <w:sz w:val="22"/>
          <w:szCs w:val="22"/>
        </w:rPr>
        <w:t xml:space="preserve">Minutes </w:t>
      </w:r>
      <w:r w:rsidR="00AE6345" w:rsidRPr="005A5C28">
        <w:rPr>
          <w:rFonts w:eastAsia="Helvetica" w:cstheme="minorHAnsi"/>
          <w:sz w:val="22"/>
          <w:szCs w:val="22"/>
        </w:rPr>
        <w:t xml:space="preserve">of the meeting of </w:t>
      </w:r>
      <w:r w:rsidRPr="005A5C28">
        <w:rPr>
          <w:rFonts w:eastAsia="Helvetica" w:cstheme="minorHAnsi"/>
          <w:sz w:val="22"/>
          <w:szCs w:val="22"/>
        </w:rPr>
        <w:t>11</w:t>
      </w:r>
      <w:r w:rsidRPr="005A5C28">
        <w:rPr>
          <w:rFonts w:eastAsia="Helvetica" w:cstheme="minorHAnsi"/>
          <w:sz w:val="22"/>
          <w:szCs w:val="22"/>
          <w:vertAlign w:val="superscript"/>
        </w:rPr>
        <w:t xml:space="preserve">th </w:t>
      </w:r>
      <w:r w:rsidR="00874402" w:rsidRPr="005A5C28">
        <w:rPr>
          <w:rFonts w:eastAsia="Helvetica" w:cstheme="minorHAnsi"/>
          <w:sz w:val="22"/>
          <w:szCs w:val="22"/>
        </w:rPr>
        <w:t>March 2020</w:t>
      </w:r>
      <w:r w:rsidRPr="005A5C28">
        <w:rPr>
          <w:rFonts w:eastAsia="Helvetica" w:cstheme="minorHAnsi"/>
          <w:sz w:val="22"/>
          <w:szCs w:val="22"/>
        </w:rPr>
        <w:t xml:space="preserve"> were approved. This was proposed by JM and seconded by </w:t>
      </w:r>
      <w:r w:rsidR="00B4015F" w:rsidRPr="005A5C28">
        <w:rPr>
          <w:rFonts w:eastAsia="Helvetica" w:cstheme="minorHAnsi"/>
          <w:sz w:val="22"/>
          <w:szCs w:val="22"/>
        </w:rPr>
        <w:t>BB</w:t>
      </w:r>
      <w:r w:rsidRPr="005A5C28">
        <w:rPr>
          <w:rFonts w:eastAsia="Helvetica" w:cstheme="minorHAnsi"/>
          <w:sz w:val="22"/>
          <w:szCs w:val="22"/>
        </w:rPr>
        <w:t>. All Councillors agreed that the</w:t>
      </w:r>
      <w:r w:rsidR="00AE6345" w:rsidRPr="005A5C28">
        <w:rPr>
          <w:rFonts w:eastAsia="Helvetica" w:cstheme="minorHAnsi"/>
          <w:sz w:val="22"/>
          <w:szCs w:val="22"/>
        </w:rPr>
        <w:t xml:space="preserve"> minutes were </w:t>
      </w:r>
      <w:r w:rsidRPr="005A5C28">
        <w:rPr>
          <w:rFonts w:eastAsia="Helvetica" w:cstheme="minorHAnsi"/>
          <w:sz w:val="22"/>
          <w:szCs w:val="22"/>
        </w:rPr>
        <w:t xml:space="preserve">a </w:t>
      </w:r>
      <w:r w:rsidR="00B4015F" w:rsidRPr="005A5C28">
        <w:rPr>
          <w:rFonts w:eastAsia="Helvetica" w:cstheme="minorHAnsi"/>
          <w:sz w:val="22"/>
          <w:szCs w:val="22"/>
        </w:rPr>
        <w:t>fair</w:t>
      </w:r>
      <w:r w:rsidRPr="005A5C28">
        <w:rPr>
          <w:rFonts w:eastAsia="Helvetica" w:cstheme="minorHAnsi"/>
          <w:sz w:val="22"/>
          <w:szCs w:val="22"/>
        </w:rPr>
        <w:t xml:space="preserve"> record</w:t>
      </w:r>
      <w:r w:rsidR="00AE6345" w:rsidRPr="005A5C28">
        <w:rPr>
          <w:rFonts w:eastAsia="Helvetica" w:cstheme="minorHAnsi"/>
          <w:sz w:val="22"/>
          <w:szCs w:val="22"/>
        </w:rPr>
        <w:t xml:space="preserve"> of the meeting</w:t>
      </w:r>
      <w:r w:rsidRPr="005A5C28">
        <w:rPr>
          <w:rFonts w:eastAsia="Helvetica" w:cstheme="minorHAnsi"/>
          <w:sz w:val="22"/>
          <w:szCs w:val="22"/>
        </w:rPr>
        <w:t>.</w:t>
      </w:r>
    </w:p>
    <w:p w14:paraId="18C2B4D6" w14:textId="77777777" w:rsidR="002D44C7" w:rsidRPr="002D44C7" w:rsidRDefault="00651AE9" w:rsidP="002D44C7">
      <w:pPr>
        <w:pStyle w:val="ListParagraph"/>
        <w:numPr>
          <w:ilvl w:val="0"/>
          <w:numId w:val="2"/>
        </w:numPr>
        <w:suppressAutoHyphens/>
        <w:spacing w:after="200" w:line="276" w:lineRule="auto"/>
        <w:ind w:left="426" w:hanging="426"/>
        <w:jc w:val="both"/>
        <w:outlineLvl w:val="0"/>
        <w:rPr>
          <w:rFonts w:eastAsia="Helvetica" w:cstheme="minorHAnsi"/>
          <w:b/>
          <w:bCs/>
          <w:color w:val="000000"/>
          <w:sz w:val="22"/>
          <w:szCs w:val="22"/>
        </w:rPr>
      </w:pPr>
      <w:r w:rsidRPr="008C115C">
        <w:rPr>
          <w:rFonts w:eastAsia="Helvetica" w:cstheme="minorHAnsi"/>
          <w:b/>
          <w:color w:val="000000"/>
          <w:sz w:val="22"/>
          <w:szCs w:val="22"/>
        </w:rPr>
        <w:t>Open Forum</w:t>
      </w:r>
      <w:r w:rsidR="005A5C28" w:rsidRPr="008C115C">
        <w:rPr>
          <w:rFonts w:eastAsia="Helvetica" w:cstheme="minorHAnsi"/>
          <w:b/>
          <w:color w:val="000000"/>
          <w:sz w:val="22"/>
          <w:szCs w:val="22"/>
        </w:rPr>
        <w:t xml:space="preserve"> </w:t>
      </w:r>
      <w:r w:rsidRPr="008C115C">
        <w:rPr>
          <w:rFonts w:eastAsia="ヒラギノ角ゴ Pro W3" w:cstheme="minorHAnsi"/>
          <w:color w:val="000000"/>
          <w:sz w:val="22"/>
          <w:szCs w:val="22"/>
        </w:rPr>
        <w:t>There were no members of public in attendance at this meeting.</w:t>
      </w:r>
    </w:p>
    <w:p w14:paraId="1D4CD52B" w14:textId="52DD8EF8" w:rsidR="00874402" w:rsidRPr="008C115C" w:rsidRDefault="00874402" w:rsidP="002D44C7">
      <w:pPr>
        <w:pStyle w:val="ListParagraph"/>
        <w:numPr>
          <w:ilvl w:val="0"/>
          <w:numId w:val="2"/>
        </w:numPr>
        <w:suppressAutoHyphens/>
        <w:spacing w:after="200" w:line="276" w:lineRule="auto"/>
        <w:ind w:left="426" w:hanging="426"/>
        <w:jc w:val="both"/>
        <w:outlineLvl w:val="0"/>
        <w:rPr>
          <w:rFonts w:eastAsia="Helvetica" w:cstheme="minorHAnsi"/>
          <w:b/>
          <w:bCs/>
          <w:color w:val="000000"/>
          <w:sz w:val="22"/>
          <w:szCs w:val="22"/>
        </w:rPr>
      </w:pPr>
      <w:r w:rsidRPr="008C115C">
        <w:rPr>
          <w:rFonts w:eastAsia="Helvetica" w:cstheme="minorHAnsi"/>
          <w:b/>
          <w:bCs/>
          <w:color w:val="000000"/>
          <w:sz w:val="22"/>
          <w:szCs w:val="22"/>
        </w:rPr>
        <w:t>Planning</w:t>
      </w:r>
    </w:p>
    <w:tbl>
      <w:tblPr>
        <w:tblStyle w:val="TableGrid"/>
        <w:tblW w:w="9209" w:type="dxa"/>
        <w:tblLayout w:type="fixed"/>
        <w:tblLook w:val="06A0" w:firstRow="1" w:lastRow="0" w:firstColumn="1" w:lastColumn="0" w:noHBand="1" w:noVBand="1"/>
      </w:tblPr>
      <w:tblGrid>
        <w:gridCol w:w="988"/>
        <w:gridCol w:w="1801"/>
        <w:gridCol w:w="1884"/>
        <w:gridCol w:w="2736"/>
        <w:gridCol w:w="1800"/>
      </w:tblGrid>
      <w:tr w:rsidR="002D44C7" w:rsidRPr="00131EF2" w14:paraId="0BBDC303" w14:textId="77777777" w:rsidTr="002D44C7">
        <w:tc>
          <w:tcPr>
            <w:tcW w:w="988" w:type="dxa"/>
          </w:tcPr>
          <w:p w14:paraId="279A88A5" w14:textId="77777777" w:rsidR="002D44C7" w:rsidRPr="00131EF2" w:rsidRDefault="002D44C7" w:rsidP="00020903">
            <w:pPr>
              <w:pStyle w:val="ListParagraph"/>
              <w:tabs>
                <w:tab w:val="left" w:pos="1770"/>
              </w:tabs>
              <w:ind w:left="-120"/>
              <w:rPr>
                <w:rFonts w:eastAsia="Helvetica" w:cstheme="minorHAnsi"/>
                <w:b/>
                <w:bCs/>
                <w:color w:val="000000"/>
              </w:rPr>
            </w:pPr>
            <w:bookmarkStart w:id="0" w:name="_Hlk40863142"/>
            <w:r w:rsidRPr="00131EF2">
              <w:rPr>
                <w:rFonts w:eastAsia="Helvetica" w:cstheme="minorHAnsi"/>
                <w:b/>
                <w:bCs/>
                <w:color w:val="000000"/>
              </w:rPr>
              <w:t>Ref</w:t>
            </w:r>
          </w:p>
        </w:tc>
        <w:tc>
          <w:tcPr>
            <w:tcW w:w="1801" w:type="dxa"/>
          </w:tcPr>
          <w:p w14:paraId="6E78FA5B" w14:textId="77777777" w:rsidR="002D44C7" w:rsidRPr="00131EF2" w:rsidRDefault="002D44C7" w:rsidP="0054369A">
            <w:pPr>
              <w:pStyle w:val="ListParagraph"/>
              <w:tabs>
                <w:tab w:val="left" w:pos="1770"/>
              </w:tabs>
              <w:ind w:left="0"/>
              <w:rPr>
                <w:rFonts w:eastAsia="Helvetica" w:cstheme="minorHAnsi"/>
                <w:b/>
                <w:bCs/>
                <w:color w:val="000000"/>
              </w:rPr>
            </w:pPr>
            <w:r w:rsidRPr="00131EF2">
              <w:rPr>
                <w:rFonts w:eastAsia="Helvetica" w:cstheme="minorHAnsi"/>
                <w:b/>
                <w:bCs/>
                <w:color w:val="000000"/>
              </w:rPr>
              <w:t>Address</w:t>
            </w:r>
          </w:p>
        </w:tc>
        <w:tc>
          <w:tcPr>
            <w:tcW w:w="1884" w:type="dxa"/>
          </w:tcPr>
          <w:p w14:paraId="32295BC9" w14:textId="77777777" w:rsidR="002D44C7" w:rsidRPr="00131EF2" w:rsidRDefault="002D44C7" w:rsidP="0054369A">
            <w:pPr>
              <w:pStyle w:val="ListParagraph"/>
              <w:tabs>
                <w:tab w:val="left" w:pos="1770"/>
              </w:tabs>
              <w:ind w:left="0"/>
              <w:rPr>
                <w:rFonts w:eastAsia="Helvetica" w:cstheme="minorHAnsi"/>
                <w:b/>
                <w:bCs/>
                <w:color w:val="000000"/>
              </w:rPr>
            </w:pPr>
            <w:r w:rsidRPr="00131EF2">
              <w:rPr>
                <w:rFonts w:eastAsia="Helvetica" w:cstheme="minorHAnsi"/>
                <w:b/>
                <w:bCs/>
                <w:color w:val="000000"/>
              </w:rPr>
              <w:t>Description</w:t>
            </w:r>
          </w:p>
        </w:tc>
        <w:tc>
          <w:tcPr>
            <w:tcW w:w="2736" w:type="dxa"/>
          </w:tcPr>
          <w:p w14:paraId="52931FD1" w14:textId="45508082" w:rsidR="002D44C7" w:rsidRPr="00131EF2" w:rsidRDefault="002D44C7" w:rsidP="0054369A">
            <w:pPr>
              <w:pStyle w:val="ListParagraph"/>
              <w:tabs>
                <w:tab w:val="left" w:pos="1770"/>
              </w:tabs>
              <w:ind w:left="0"/>
              <w:rPr>
                <w:rFonts w:eastAsia="Helvetica" w:cstheme="minorHAnsi"/>
                <w:b/>
                <w:bCs/>
                <w:color w:val="000000"/>
              </w:rPr>
            </w:pPr>
            <w:r>
              <w:rPr>
                <w:rFonts w:eastAsia="Helvetica" w:cstheme="minorHAnsi"/>
                <w:b/>
                <w:bCs/>
                <w:color w:val="000000"/>
              </w:rPr>
              <w:t>Comments May 20</w:t>
            </w:r>
            <w:r w:rsidRPr="00874402">
              <w:rPr>
                <w:rFonts w:eastAsia="Helvetica" w:cstheme="minorHAnsi"/>
                <w:b/>
                <w:bCs/>
                <w:color w:val="000000"/>
                <w:vertAlign w:val="superscript"/>
              </w:rPr>
              <w:t>th</w:t>
            </w:r>
            <w:r>
              <w:rPr>
                <w:rFonts w:eastAsia="Helvetica" w:cstheme="minorHAnsi"/>
                <w:b/>
                <w:bCs/>
                <w:color w:val="000000"/>
              </w:rPr>
              <w:t xml:space="preserve"> Meeting</w:t>
            </w:r>
          </w:p>
        </w:tc>
        <w:tc>
          <w:tcPr>
            <w:tcW w:w="1800" w:type="dxa"/>
          </w:tcPr>
          <w:p w14:paraId="77B3090E" w14:textId="220FC8B2" w:rsidR="002D44C7" w:rsidRPr="00131EF2" w:rsidRDefault="002D44C7" w:rsidP="0054369A">
            <w:pPr>
              <w:pStyle w:val="ListParagraph"/>
              <w:tabs>
                <w:tab w:val="left" w:pos="1770"/>
              </w:tabs>
              <w:ind w:left="0"/>
              <w:rPr>
                <w:rFonts w:eastAsia="Helvetica" w:cstheme="minorHAnsi"/>
                <w:b/>
                <w:bCs/>
                <w:color w:val="000000"/>
              </w:rPr>
            </w:pPr>
            <w:r w:rsidRPr="00131EF2">
              <w:rPr>
                <w:rFonts w:eastAsia="Helvetica" w:cstheme="minorHAnsi"/>
                <w:b/>
                <w:bCs/>
                <w:color w:val="000000"/>
              </w:rPr>
              <w:t>Notes</w:t>
            </w:r>
          </w:p>
        </w:tc>
      </w:tr>
      <w:tr w:rsidR="002D44C7" w:rsidRPr="00131EF2" w14:paraId="1FB83303" w14:textId="77777777" w:rsidTr="002D44C7">
        <w:tc>
          <w:tcPr>
            <w:tcW w:w="988" w:type="dxa"/>
          </w:tcPr>
          <w:p w14:paraId="09EF05E3" w14:textId="77777777" w:rsidR="002D44C7" w:rsidRPr="00131EF2" w:rsidRDefault="002D44C7" w:rsidP="00020903">
            <w:pPr>
              <w:pStyle w:val="ListParagraph"/>
              <w:tabs>
                <w:tab w:val="left" w:pos="1770"/>
              </w:tabs>
              <w:ind w:left="-120"/>
              <w:rPr>
                <w:rFonts w:eastAsia="Helvetica" w:cstheme="minorHAnsi"/>
                <w:color w:val="000000"/>
              </w:rPr>
            </w:pPr>
            <w:r w:rsidRPr="00131EF2">
              <w:rPr>
                <w:rFonts w:eastAsia="Helvetica" w:cstheme="minorHAnsi"/>
                <w:color w:val="000000"/>
              </w:rPr>
              <w:t>20/1659</w:t>
            </w:r>
          </w:p>
        </w:tc>
        <w:tc>
          <w:tcPr>
            <w:tcW w:w="1801" w:type="dxa"/>
          </w:tcPr>
          <w:p w14:paraId="31C186FE" w14:textId="77777777" w:rsidR="002D44C7" w:rsidRPr="00131EF2" w:rsidRDefault="002D44C7" w:rsidP="0054369A">
            <w:pPr>
              <w:pStyle w:val="ListParagraph"/>
              <w:tabs>
                <w:tab w:val="left" w:pos="1770"/>
              </w:tabs>
              <w:ind w:left="0"/>
              <w:rPr>
                <w:rFonts w:eastAsia="Helvetica" w:cstheme="minorHAnsi"/>
                <w:color w:val="000000"/>
              </w:rPr>
            </w:pPr>
            <w:proofErr w:type="spellStart"/>
            <w:r w:rsidRPr="00131EF2">
              <w:rPr>
                <w:rFonts w:eastAsia="Helvetica" w:cstheme="minorHAnsi"/>
                <w:color w:val="000000"/>
              </w:rPr>
              <w:t>Haycroft</w:t>
            </w:r>
            <w:proofErr w:type="spellEnd"/>
            <w:r w:rsidRPr="00131EF2">
              <w:rPr>
                <w:rFonts w:eastAsia="Helvetica" w:cstheme="minorHAnsi"/>
                <w:color w:val="000000"/>
              </w:rPr>
              <w:t xml:space="preserve"> Farm</w:t>
            </w:r>
          </w:p>
        </w:tc>
        <w:tc>
          <w:tcPr>
            <w:tcW w:w="1884" w:type="dxa"/>
          </w:tcPr>
          <w:p w14:paraId="68649A95" w14:textId="77777777" w:rsidR="002D44C7" w:rsidRPr="00131EF2" w:rsidRDefault="002D44C7" w:rsidP="0054369A">
            <w:pPr>
              <w:pStyle w:val="ListParagraph"/>
              <w:tabs>
                <w:tab w:val="left" w:pos="1770"/>
              </w:tabs>
              <w:ind w:left="0"/>
              <w:rPr>
                <w:rFonts w:eastAsia="Helvetica" w:cstheme="minorHAnsi"/>
                <w:color w:val="000000"/>
              </w:rPr>
            </w:pPr>
            <w:r w:rsidRPr="00131EF2">
              <w:rPr>
                <w:rFonts w:eastAsia="Helvetica" w:cstheme="minorHAnsi"/>
                <w:color w:val="000000"/>
              </w:rPr>
              <w:t>Corn Store</w:t>
            </w:r>
          </w:p>
        </w:tc>
        <w:tc>
          <w:tcPr>
            <w:tcW w:w="2736" w:type="dxa"/>
          </w:tcPr>
          <w:p w14:paraId="1E0F3A97" w14:textId="7F0F7BB4" w:rsidR="002D44C7" w:rsidRPr="00131EF2" w:rsidRDefault="002D44C7" w:rsidP="0054369A">
            <w:pPr>
              <w:pStyle w:val="ListParagraph"/>
              <w:tabs>
                <w:tab w:val="left" w:pos="1770"/>
              </w:tabs>
              <w:ind w:left="0"/>
              <w:rPr>
                <w:rFonts w:eastAsia="Helvetica" w:cstheme="minorHAnsi"/>
                <w:color w:val="000000"/>
              </w:rPr>
            </w:pPr>
            <w:r>
              <w:rPr>
                <w:rFonts w:eastAsia="Helvetica" w:cstheme="minorHAnsi"/>
                <w:color w:val="000000"/>
              </w:rPr>
              <w:t>No further comments made.</w:t>
            </w:r>
          </w:p>
        </w:tc>
        <w:tc>
          <w:tcPr>
            <w:tcW w:w="1800" w:type="dxa"/>
          </w:tcPr>
          <w:p w14:paraId="768B3DF0" w14:textId="713875E1" w:rsidR="002D44C7" w:rsidRPr="00131EF2" w:rsidRDefault="002D44C7" w:rsidP="0054369A">
            <w:pPr>
              <w:pStyle w:val="ListParagraph"/>
              <w:tabs>
                <w:tab w:val="left" w:pos="1770"/>
              </w:tabs>
              <w:ind w:left="0"/>
              <w:rPr>
                <w:rFonts w:eastAsia="Helvetica" w:cstheme="minorHAnsi"/>
                <w:color w:val="000000"/>
              </w:rPr>
            </w:pPr>
            <w:r w:rsidRPr="00131EF2">
              <w:rPr>
                <w:rFonts w:eastAsia="Helvetica" w:cstheme="minorHAnsi"/>
                <w:color w:val="000000"/>
              </w:rPr>
              <w:t>“</w:t>
            </w:r>
            <w:r w:rsidRPr="00131EF2">
              <w:rPr>
                <w:rFonts w:cstheme="minorHAnsi"/>
              </w:rPr>
              <w:t>siting of the building is unacceptable”</w:t>
            </w:r>
          </w:p>
        </w:tc>
      </w:tr>
      <w:tr w:rsidR="002D44C7" w:rsidRPr="00131EF2" w14:paraId="0E57FF0A" w14:textId="77777777" w:rsidTr="002D44C7">
        <w:trPr>
          <w:trHeight w:val="1029"/>
        </w:trPr>
        <w:tc>
          <w:tcPr>
            <w:tcW w:w="988" w:type="dxa"/>
          </w:tcPr>
          <w:p w14:paraId="7889AC4A" w14:textId="77777777" w:rsidR="002D44C7" w:rsidRPr="00131EF2" w:rsidRDefault="002D44C7" w:rsidP="00020903">
            <w:pPr>
              <w:pStyle w:val="ListParagraph"/>
              <w:tabs>
                <w:tab w:val="left" w:pos="1770"/>
              </w:tabs>
              <w:ind w:left="-120"/>
              <w:rPr>
                <w:rFonts w:eastAsia="Helvetica" w:cstheme="minorHAnsi"/>
                <w:color w:val="000000"/>
              </w:rPr>
            </w:pPr>
            <w:r w:rsidRPr="00131EF2">
              <w:rPr>
                <w:rFonts w:eastAsia="Helvetica" w:cstheme="minorHAnsi"/>
                <w:color w:val="000000"/>
              </w:rPr>
              <w:t>19/5659</w:t>
            </w:r>
          </w:p>
        </w:tc>
        <w:tc>
          <w:tcPr>
            <w:tcW w:w="1801" w:type="dxa"/>
          </w:tcPr>
          <w:p w14:paraId="54A3878C" w14:textId="77777777" w:rsidR="002D44C7" w:rsidRPr="00131EF2" w:rsidRDefault="002D44C7" w:rsidP="0054369A">
            <w:pPr>
              <w:pStyle w:val="ListParagraph"/>
              <w:tabs>
                <w:tab w:val="left" w:pos="1770"/>
              </w:tabs>
              <w:ind w:left="0"/>
              <w:rPr>
                <w:rFonts w:eastAsia="Helvetica" w:cstheme="minorHAnsi"/>
                <w:color w:val="000000"/>
              </w:rPr>
            </w:pPr>
            <w:r w:rsidRPr="00131EF2">
              <w:rPr>
                <w:rFonts w:eastAsia="Helvetica" w:cstheme="minorHAnsi"/>
                <w:color w:val="000000"/>
              </w:rPr>
              <w:t>The Cottage, Peckforton Hall Lane</w:t>
            </w:r>
          </w:p>
        </w:tc>
        <w:tc>
          <w:tcPr>
            <w:tcW w:w="1884" w:type="dxa"/>
          </w:tcPr>
          <w:p w14:paraId="2093D8A8" w14:textId="77777777" w:rsidR="002D44C7" w:rsidRPr="00131EF2" w:rsidRDefault="002D44C7" w:rsidP="0054369A">
            <w:pPr>
              <w:pStyle w:val="ListParagraph"/>
              <w:tabs>
                <w:tab w:val="left" w:pos="1770"/>
              </w:tabs>
              <w:ind w:left="0"/>
              <w:rPr>
                <w:rFonts w:eastAsia="Helvetica" w:cstheme="minorHAnsi"/>
                <w:color w:val="000000"/>
              </w:rPr>
            </w:pPr>
            <w:r w:rsidRPr="00131EF2">
              <w:rPr>
                <w:rFonts w:eastAsia="Helvetica" w:cstheme="minorHAnsi"/>
                <w:color w:val="000000"/>
              </w:rPr>
              <w:t>Proposed dwelling and garage</w:t>
            </w:r>
          </w:p>
        </w:tc>
        <w:tc>
          <w:tcPr>
            <w:tcW w:w="2736" w:type="dxa"/>
          </w:tcPr>
          <w:p w14:paraId="57B12890" w14:textId="0552363A" w:rsidR="002D44C7" w:rsidRPr="00131EF2" w:rsidRDefault="002D44C7" w:rsidP="0054369A">
            <w:pPr>
              <w:pStyle w:val="ListParagraph"/>
              <w:tabs>
                <w:tab w:val="left" w:pos="1770"/>
              </w:tabs>
              <w:ind w:left="0"/>
              <w:rPr>
                <w:rFonts w:eastAsia="Helvetica" w:cstheme="minorHAnsi"/>
                <w:color w:val="000000"/>
              </w:rPr>
            </w:pPr>
            <w:r>
              <w:rPr>
                <w:rFonts w:eastAsia="Helvetica" w:cstheme="minorHAnsi"/>
                <w:color w:val="000000"/>
              </w:rPr>
              <w:t>No further comments made.</w:t>
            </w:r>
          </w:p>
        </w:tc>
        <w:tc>
          <w:tcPr>
            <w:tcW w:w="1800" w:type="dxa"/>
          </w:tcPr>
          <w:p w14:paraId="62EB73DB" w14:textId="49478474" w:rsidR="002D44C7" w:rsidRPr="00131EF2" w:rsidRDefault="002D44C7" w:rsidP="0054369A">
            <w:pPr>
              <w:pStyle w:val="ListParagraph"/>
              <w:tabs>
                <w:tab w:val="left" w:pos="1770"/>
              </w:tabs>
              <w:ind w:left="0"/>
              <w:rPr>
                <w:rFonts w:cstheme="minorHAnsi"/>
              </w:rPr>
            </w:pPr>
            <w:r w:rsidRPr="00131EF2">
              <w:rPr>
                <w:rFonts w:eastAsia="Helvetica" w:cstheme="minorHAnsi"/>
                <w:color w:val="000000"/>
              </w:rPr>
              <w:t xml:space="preserve">“development </w:t>
            </w:r>
            <w:r w:rsidRPr="00131EF2">
              <w:rPr>
                <w:rFonts w:cstheme="minorHAnsi"/>
              </w:rPr>
              <w:t>is unsustainable because it is located within the Open Countryside”</w:t>
            </w:r>
          </w:p>
        </w:tc>
      </w:tr>
      <w:tr w:rsidR="002D44C7" w:rsidRPr="00131EF2" w14:paraId="6F37C5FC" w14:textId="77777777" w:rsidTr="002D44C7">
        <w:trPr>
          <w:trHeight w:val="1453"/>
        </w:trPr>
        <w:tc>
          <w:tcPr>
            <w:tcW w:w="988" w:type="dxa"/>
          </w:tcPr>
          <w:p w14:paraId="60DFE04C" w14:textId="77777777" w:rsidR="002D44C7" w:rsidRPr="00131EF2" w:rsidRDefault="002D44C7" w:rsidP="00020903">
            <w:pPr>
              <w:pStyle w:val="ListParagraph"/>
              <w:tabs>
                <w:tab w:val="left" w:pos="1770"/>
              </w:tabs>
              <w:ind w:left="-120"/>
              <w:rPr>
                <w:rFonts w:eastAsia="Helvetica" w:cstheme="minorHAnsi"/>
                <w:color w:val="000000"/>
              </w:rPr>
            </w:pPr>
            <w:r w:rsidRPr="00131EF2">
              <w:rPr>
                <w:rFonts w:eastAsia="Helvetica" w:cstheme="minorHAnsi"/>
                <w:color w:val="000000"/>
              </w:rPr>
              <w:t>20/1383</w:t>
            </w:r>
          </w:p>
        </w:tc>
        <w:tc>
          <w:tcPr>
            <w:tcW w:w="1801" w:type="dxa"/>
          </w:tcPr>
          <w:p w14:paraId="07ACB042" w14:textId="77777777" w:rsidR="002D44C7" w:rsidRPr="00131EF2" w:rsidRDefault="002D44C7" w:rsidP="0054369A">
            <w:pPr>
              <w:pStyle w:val="ListParagraph"/>
              <w:tabs>
                <w:tab w:val="left" w:pos="1770"/>
              </w:tabs>
              <w:ind w:left="0"/>
              <w:rPr>
                <w:rFonts w:eastAsia="Helvetica" w:cstheme="minorHAnsi"/>
                <w:color w:val="000000"/>
              </w:rPr>
            </w:pPr>
            <w:r w:rsidRPr="00131EF2">
              <w:rPr>
                <w:rFonts w:eastAsia="Helvetica" w:cstheme="minorHAnsi"/>
                <w:color w:val="000000"/>
              </w:rPr>
              <w:t>Radley Wood Farm</w:t>
            </w:r>
          </w:p>
        </w:tc>
        <w:tc>
          <w:tcPr>
            <w:tcW w:w="1884" w:type="dxa"/>
          </w:tcPr>
          <w:p w14:paraId="06F295FE" w14:textId="77777777" w:rsidR="002D44C7" w:rsidRPr="00131EF2" w:rsidRDefault="002D44C7" w:rsidP="0054369A">
            <w:pPr>
              <w:pStyle w:val="ListParagraph"/>
              <w:tabs>
                <w:tab w:val="left" w:pos="1770"/>
              </w:tabs>
              <w:ind w:left="0"/>
              <w:rPr>
                <w:rFonts w:eastAsia="Helvetica" w:cstheme="minorHAnsi"/>
                <w:color w:val="000000"/>
              </w:rPr>
            </w:pPr>
            <w:r w:rsidRPr="00131EF2">
              <w:rPr>
                <w:rFonts w:eastAsia="Helvetica" w:cstheme="minorHAnsi"/>
                <w:color w:val="000000"/>
              </w:rPr>
              <w:t>Change of use of Agric Building to dwelling</w:t>
            </w:r>
          </w:p>
        </w:tc>
        <w:tc>
          <w:tcPr>
            <w:tcW w:w="2736" w:type="dxa"/>
          </w:tcPr>
          <w:p w14:paraId="0E6994C7" w14:textId="46B99716" w:rsidR="002D44C7" w:rsidRPr="00131EF2" w:rsidRDefault="002D44C7" w:rsidP="0054369A">
            <w:pPr>
              <w:pStyle w:val="ListParagraph"/>
              <w:tabs>
                <w:tab w:val="left" w:pos="1770"/>
              </w:tabs>
              <w:ind w:left="0"/>
              <w:rPr>
                <w:rFonts w:eastAsia="Helvetica" w:cstheme="minorHAnsi"/>
                <w:color w:val="000000"/>
              </w:rPr>
            </w:pPr>
            <w:r>
              <w:rPr>
                <w:rFonts w:eastAsia="Helvetica" w:cstheme="minorHAnsi"/>
                <w:color w:val="000000"/>
              </w:rPr>
              <w:t>No further comments made.</w:t>
            </w:r>
          </w:p>
        </w:tc>
        <w:tc>
          <w:tcPr>
            <w:tcW w:w="1800" w:type="dxa"/>
          </w:tcPr>
          <w:p w14:paraId="2370E5BA" w14:textId="426DEEA9" w:rsidR="002D44C7" w:rsidRPr="00131EF2" w:rsidRDefault="002D44C7" w:rsidP="0054369A">
            <w:pPr>
              <w:pStyle w:val="ListParagraph"/>
              <w:tabs>
                <w:tab w:val="left" w:pos="1770"/>
              </w:tabs>
              <w:ind w:left="0"/>
              <w:rPr>
                <w:rFonts w:eastAsia="Helvetica" w:cstheme="minorHAnsi"/>
                <w:color w:val="000000"/>
              </w:rPr>
            </w:pPr>
            <w:r w:rsidRPr="00131EF2">
              <w:rPr>
                <w:rFonts w:eastAsia="Helvetica" w:cstheme="minorHAnsi"/>
                <w:color w:val="000000"/>
              </w:rPr>
              <w:t>SPC objected 01/05/20</w:t>
            </w:r>
          </w:p>
          <w:p w14:paraId="3D29C9BE" w14:textId="77777777" w:rsidR="002D44C7" w:rsidRPr="00131EF2" w:rsidRDefault="002D44C7" w:rsidP="0054369A">
            <w:pPr>
              <w:pStyle w:val="ListParagraph"/>
              <w:tabs>
                <w:tab w:val="left" w:pos="1770"/>
              </w:tabs>
              <w:ind w:left="0"/>
              <w:rPr>
                <w:rFonts w:eastAsia="Helvetica" w:cstheme="minorHAnsi"/>
                <w:color w:val="000000"/>
              </w:rPr>
            </w:pPr>
            <w:r w:rsidRPr="00131EF2">
              <w:rPr>
                <w:rFonts w:cstheme="minorHAnsi"/>
              </w:rPr>
              <w:t>“…existing building is not constructed to an adequate standard to merit preservation”</w:t>
            </w:r>
            <w:r>
              <w:rPr>
                <w:rFonts w:cstheme="minorHAnsi"/>
              </w:rPr>
              <w:t xml:space="preserve"> a</w:t>
            </w:r>
            <w:r w:rsidRPr="00131EF2">
              <w:rPr>
                <w:rFonts w:cstheme="minorHAnsi"/>
                <w:color w:val="000000"/>
              </w:rPr>
              <w:t>nd access objections</w:t>
            </w:r>
          </w:p>
        </w:tc>
      </w:tr>
      <w:tr w:rsidR="002D44C7" w:rsidRPr="00131EF2" w14:paraId="57091C42" w14:textId="77777777" w:rsidTr="002D44C7">
        <w:tc>
          <w:tcPr>
            <w:tcW w:w="988" w:type="dxa"/>
          </w:tcPr>
          <w:p w14:paraId="49B33F3F" w14:textId="77777777" w:rsidR="002D44C7" w:rsidRPr="00131EF2" w:rsidRDefault="002D44C7" w:rsidP="00020903">
            <w:pPr>
              <w:pStyle w:val="ListParagraph"/>
              <w:tabs>
                <w:tab w:val="left" w:pos="1770"/>
              </w:tabs>
              <w:ind w:left="-120"/>
              <w:rPr>
                <w:rFonts w:eastAsia="Helvetica" w:cstheme="minorHAnsi"/>
                <w:color w:val="000000"/>
              </w:rPr>
            </w:pPr>
            <w:r w:rsidRPr="00131EF2">
              <w:rPr>
                <w:rFonts w:eastAsia="Helvetica" w:cstheme="minorHAnsi"/>
                <w:color w:val="000000"/>
              </w:rPr>
              <w:t>20/1215</w:t>
            </w:r>
            <w:r>
              <w:rPr>
                <w:rFonts w:eastAsia="Helvetica" w:cstheme="minorHAnsi"/>
                <w:color w:val="000000"/>
              </w:rPr>
              <w:t>N</w:t>
            </w:r>
          </w:p>
        </w:tc>
        <w:tc>
          <w:tcPr>
            <w:tcW w:w="1801" w:type="dxa"/>
          </w:tcPr>
          <w:p w14:paraId="7C8E2089" w14:textId="77777777" w:rsidR="002D44C7" w:rsidRPr="00131EF2" w:rsidRDefault="002D44C7" w:rsidP="0054369A">
            <w:pPr>
              <w:pStyle w:val="ListParagraph"/>
              <w:tabs>
                <w:tab w:val="left" w:pos="1770"/>
              </w:tabs>
              <w:ind w:left="0"/>
              <w:rPr>
                <w:rFonts w:eastAsia="Helvetica" w:cstheme="minorHAnsi"/>
                <w:color w:val="000000"/>
              </w:rPr>
            </w:pPr>
            <w:r w:rsidRPr="00131EF2">
              <w:rPr>
                <w:rFonts w:eastAsia="Helvetica" w:cstheme="minorHAnsi"/>
                <w:color w:val="000000"/>
              </w:rPr>
              <w:t xml:space="preserve">Land North of </w:t>
            </w:r>
            <w:proofErr w:type="spellStart"/>
            <w:r w:rsidRPr="00131EF2">
              <w:rPr>
                <w:rFonts w:eastAsia="Helvetica" w:cstheme="minorHAnsi"/>
                <w:color w:val="000000"/>
              </w:rPr>
              <w:t>Hllview</w:t>
            </w:r>
            <w:proofErr w:type="spellEnd"/>
          </w:p>
        </w:tc>
        <w:tc>
          <w:tcPr>
            <w:tcW w:w="1884" w:type="dxa"/>
          </w:tcPr>
          <w:p w14:paraId="73832100" w14:textId="77777777" w:rsidR="002D44C7" w:rsidRPr="00131EF2" w:rsidRDefault="002D44C7" w:rsidP="0054369A">
            <w:pPr>
              <w:pStyle w:val="ListParagraph"/>
              <w:tabs>
                <w:tab w:val="left" w:pos="1770"/>
              </w:tabs>
              <w:ind w:left="0"/>
              <w:rPr>
                <w:rFonts w:eastAsia="Helvetica" w:cstheme="minorHAnsi"/>
                <w:color w:val="000000"/>
              </w:rPr>
            </w:pPr>
            <w:r w:rsidRPr="00131EF2">
              <w:rPr>
                <w:rFonts w:cstheme="minorHAnsi"/>
                <w:color w:val="333333"/>
              </w:rPr>
              <w:t>Erection of one detached dwelling house</w:t>
            </w:r>
          </w:p>
        </w:tc>
        <w:tc>
          <w:tcPr>
            <w:tcW w:w="2736" w:type="dxa"/>
          </w:tcPr>
          <w:p w14:paraId="6458964B" w14:textId="77777777" w:rsidR="002D44C7" w:rsidRDefault="002D44C7" w:rsidP="0054369A">
            <w:pPr>
              <w:pStyle w:val="ListParagraph"/>
              <w:tabs>
                <w:tab w:val="left" w:pos="1770"/>
              </w:tabs>
              <w:ind w:left="0"/>
              <w:rPr>
                <w:rFonts w:eastAsia="Helvetica" w:cstheme="minorHAnsi"/>
                <w:color w:val="000000"/>
              </w:rPr>
            </w:pPr>
            <w:r>
              <w:rPr>
                <w:rFonts w:eastAsia="Helvetica" w:cstheme="minorHAnsi"/>
                <w:color w:val="000000"/>
              </w:rPr>
              <w:t>It appears that the plan has been updated on 23/4/20, the Council’s view is that this revised plan is acceptable.</w:t>
            </w:r>
          </w:p>
          <w:p w14:paraId="76F72E15" w14:textId="63EB154D" w:rsidR="002D44C7" w:rsidRPr="00131EF2" w:rsidRDefault="002D44C7" w:rsidP="0054369A">
            <w:pPr>
              <w:pStyle w:val="ListParagraph"/>
              <w:tabs>
                <w:tab w:val="left" w:pos="1770"/>
              </w:tabs>
              <w:ind w:left="0"/>
              <w:rPr>
                <w:rFonts w:eastAsia="Helvetica" w:cstheme="minorHAnsi"/>
                <w:color w:val="000000"/>
              </w:rPr>
            </w:pPr>
            <w:r>
              <w:rPr>
                <w:rFonts w:eastAsia="Helvetica" w:cstheme="minorHAnsi"/>
                <w:color w:val="000000"/>
              </w:rPr>
              <w:t>No further action.</w:t>
            </w:r>
          </w:p>
        </w:tc>
        <w:tc>
          <w:tcPr>
            <w:tcW w:w="1800" w:type="dxa"/>
          </w:tcPr>
          <w:p w14:paraId="0895F94F" w14:textId="037D3F6F" w:rsidR="002D44C7" w:rsidRPr="00131EF2" w:rsidRDefault="002D44C7" w:rsidP="0054369A">
            <w:pPr>
              <w:pStyle w:val="ListParagraph"/>
              <w:tabs>
                <w:tab w:val="left" w:pos="1770"/>
              </w:tabs>
              <w:ind w:left="0"/>
              <w:rPr>
                <w:rFonts w:eastAsia="Helvetica" w:cstheme="minorHAnsi"/>
                <w:color w:val="000000"/>
              </w:rPr>
            </w:pPr>
            <w:r w:rsidRPr="00131EF2">
              <w:rPr>
                <w:rFonts w:eastAsia="Helvetica" w:cstheme="minorHAnsi"/>
                <w:color w:val="000000"/>
              </w:rPr>
              <w:t>Decision was scheduled for 19/05/20</w:t>
            </w:r>
          </w:p>
        </w:tc>
      </w:tr>
      <w:tr w:rsidR="002D44C7" w:rsidRPr="00131EF2" w14:paraId="1E146761" w14:textId="77777777" w:rsidTr="002D44C7">
        <w:tc>
          <w:tcPr>
            <w:tcW w:w="988" w:type="dxa"/>
          </w:tcPr>
          <w:p w14:paraId="138DED1E" w14:textId="77777777" w:rsidR="002D44C7" w:rsidRPr="00131EF2" w:rsidRDefault="002D44C7" w:rsidP="00020903">
            <w:pPr>
              <w:pStyle w:val="ListParagraph"/>
              <w:tabs>
                <w:tab w:val="left" w:pos="1770"/>
              </w:tabs>
              <w:ind w:left="-120"/>
              <w:rPr>
                <w:rFonts w:eastAsia="Helvetica" w:cstheme="minorHAnsi"/>
                <w:color w:val="000000"/>
              </w:rPr>
            </w:pPr>
            <w:r w:rsidRPr="00131EF2">
              <w:rPr>
                <w:rFonts w:eastAsia="Helvetica" w:cstheme="minorHAnsi"/>
                <w:color w:val="000000"/>
              </w:rPr>
              <w:t>20/0607N</w:t>
            </w:r>
          </w:p>
        </w:tc>
        <w:tc>
          <w:tcPr>
            <w:tcW w:w="1801" w:type="dxa"/>
          </w:tcPr>
          <w:p w14:paraId="46CE42E8" w14:textId="77777777" w:rsidR="002D44C7" w:rsidRPr="00131EF2" w:rsidRDefault="002D44C7" w:rsidP="0054369A">
            <w:pPr>
              <w:pStyle w:val="ListParagraph"/>
              <w:tabs>
                <w:tab w:val="left" w:pos="1770"/>
              </w:tabs>
              <w:ind w:left="0"/>
              <w:rPr>
                <w:rFonts w:eastAsia="Helvetica" w:cstheme="minorHAnsi"/>
                <w:color w:val="000000"/>
              </w:rPr>
            </w:pPr>
            <w:r w:rsidRPr="00131EF2">
              <w:rPr>
                <w:rFonts w:eastAsia="Helvetica" w:cstheme="minorHAnsi"/>
                <w:color w:val="000000"/>
              </w:rPr>
              <w:t xml:space="preserve">Land off </w:t>
            </w:r>
            <w:proofErr w:type="spellStart"/>
            <w:r w:rsidRPr="00131EF2">
              <w:rPr>
                <w:rFonts w:eastAsia="Helvetica" w:cstheme="minorHAnsi"/>
                <w:color w:val="000000"/>
              </w:rPr>
              <w:t>Badcocks</w:t>
            </w:r>
            <w:proofErr w:type="spellEnd"/>
            <w:r w:rsidRPr="00131EF2">
              <w:rPr>
                <w:rFonts w:eastAsia="Helvetica" w:cstheme="minorHAnsi"/>
                <w:color w:val="000000"/>
              </w:rPr>
              <w:t xml:space="preserve"> Lane</w:t>
            </w:r>
          </w:p>
        </w:tc>
        <w:tc>
          <w:tcPr>
            <w:tcW w:w="1884" w:type="dxa"/>
          </w:tcPr>
          <w:p w14:paraId="71E9A228" w14:textId="77777777" w:rsidR="002D44C7" w:rsidRPr="00131EF2" w:rsidRDefault="002D44C7" w:rsidP="0054369A">
            <w:r>
              <w:rPr>
                <w:rFonts w:eastAsia="Helvetica" w:cstheme="minorHAnsi"/>
                <w:color w:val="000000"/>
                <w:sz w:val="20"/>
                <w:szCs w:val="20"/>
              </w:rPr>
              <w:t>Prior Change of use from agricultural building to dwelling</w:t>
            </w:r>
          </w:p>
        </w:tc>
        <w:tc>
          <w:tcPr>
            <w:tcW w:w="2736" w:type="dxa"/>
          </w:tcPr>
          <w:p w14:paraId="0B7D588B" w14:textId="09398E62" w:rsidR="002D44C7" w:rsidRPr="00131EF2" w:rsidRDefault="002D44C7" w:rsidP="0054369A">
            <w:pPr>
              <w:pStyle w:val="ListParagraph"/>
              <w:tabs>
                <w:tab w:val="left" w:pos="1770"/>
              </w:tabs>
              <w:ind w:left="0"/>
              <w:rPr>
                <w:rFonts w:eastAsia="Helvetica" w:cstheme="minorHAnsi"/>
                <w:color w:val="000000"/>
              </w:rPr>
            </w:pPr>
            <w:r>
              <w:rPr>
                <w:rFonts w:eastAsia="Helvetica" w:cstheme="minorHAnsi"/>
                <w:color w:val="000000"/>
              </w:rPr>
              <w:t>No further comments made.</w:t>
            </w:r>
          </w:p>
        </w:tc>
        <w:tc>
          <w:tcPr>
            <w:tcW w:w="1800" w:type="dxa"/>
          </w:tcPr>
          <w:p w14:paraId="2AFEDD9B" w14:textId="03AFD4A4" w:rsidR="002D44C7" w:rsidRPr="00131EF2" w:rsidRDefault="002D44C7" w:rsidP="0054369A">
            <w:pPr>
              <w:pStyle w:val="ListParagraph"/>
              <w:tabs>
                <w:tab w:val="left" w:pos="1770"/>
              </w:tabs>
              <w:ind w:left="0"/>
              <w:rPr>
                <w:rFonts w:eastAsia="Helvetica" w:cstheme="minorHAnsi"/>
                <w:color w:val="000000"/>
              </w:rPr>
            </w:pPr>
          </w:p>
        </w:tc>
      </w:tr>
      <w:tr w:rsidR="002D44C7" w:rsidRPr="00131EF2" w14:paraId="4C220B84" w14:textId="77777777" w:rsidTr="002D44C7">
        <w:tc>
          <w:tcPr>
            <w:tcW w:w="988" w:type="dxa"/>
          </w:tcPr>
          <w:p w14:paraId="0FCEB475" w14:textId="77777777" w:rsidR="002D44C7" w:rsidRPr="00804EEA" w:rsidRDefault="002D44C7" w:rsidP="00020903">
            <w:pPr>
              <w:pStyle w:val="ListParagraph"/>
              <w:tabs>
                <w:tab w:val="left" w:pos="1770"/>
              </w:tabs>
              <w:ind w:left="-120"/>
              <w:rPr>
                <w:rFonts w:eastAsia="Helvetica" w:cstheme="minorHAnsi"/>
                <w:color w:val="000000"/>
              </w:rPr>
            </w:pPr>
            <w:r w:rsidRPr="00804EEA">
              <w:rPr>
                <w:rFonts w:eastAsia="ヒラギノ角ゴ Pro W3" w:cstheme="minorHAnsi"/>
                <w:color w:val="000000"/>
              </w:rPr>
              <w:t>20/0561N</w:t>
            </w:r>
          </w:p>
        </w:tc>
        <w:tc>
          <w:tcPr>
            <w:tcW w:w="1801" w:type="dxa"/>
          </w:tcPr>
          <w:p w14:paraId="07ED932C" w14:textId="77777777" w:rsidR="002D44C7" w:rsidRPr="00804EEA" w:rsidRDefault="002D44C7" w:rsidP="0054369A">
            <w:pPr>
              <w:pStyle w:val="ListParagraph"/>
              <w:tabs>
                <w:tab w:val="left" w:pos="1770"/>
              </w:tabs>
              <w:ind w:left="0"/>
              <w:rPr>
                <w:rFonts w:eastAsia="Helvetica" w:cstheme="minorHAnsi"/>
                <w:color w:val="000000"/>
              </w:rPr>
            </w:pPr>
            <w:proofErr w:type="spellStart"/>
            <w:r w:rsidRPr="00804EEA">
              <w:rPr>
                <w:rFonts w:eastAsia="Helvetica" w:cstheme="minorHAnsi"/>
                <w:color w:val="000000"/>
              </w:rPr>
              <w:t>Holmleigh</w:t>
            </w:r>
            <w:proofErr w:type="spellEnd"/>
            <w:r w:rsidRPr="00804EEA">
              <w:rPr>
                <w:rFonts w:eastAsia="Helvetica" w:cstheme="minorHAnsi"/>
                <w:color w:val="000000"/>
              </w:rPr>
              <w:t>, Whitchurch Road</w:t>
            </w:r>
          </w:p>
        </w:tc>
        <w:tc>
          <w:tcPr>
            <w:tcW w:w="1884" w:type="dxa"/>
          </w:tcPr>
          <w:p w14:paraId="4033A7F8" w14:textId="77777777" w:rsidR="002D44C7" w:rsidRPr="00804EEA" w:rsidRDefault="002D44C7" w:rsidP="0054369A">
            <w:pPr>
              <w:rPr>
                <w:rFonts w:eastAsia="Helvetica" w:cstheme="minorHAnsi"/>
                <w:color w:val="000000"/>
                <w:sz w:val="20"/>
                <w:szCs w:val="20"/>
              </w:rPr>
            </w:pPr>
            <w:r w:rsidRPr="00804EEA">
              <w:rPr>
                <w:rFonts w:eastAsia="Helvetica" w:cstheme="minorHAnsi"/>
                <w:color w:val="000000"/>
                <w:sz w:val="20"/>
                <w:szCs w:val="20"/>
              </w:rPr>
              <w:t>Drop kerb etc</w:t>
            </w:r>
          </w:p>
        </w:tc>
        <w:tc>
          <w:tcPr>
            <w:tcW w:w="2736" w:type="dxa"/>
          </w:tcPr>
          <w:p w14:paraId="2A924530" w14:textId="34EEAC97" w:rsidR="002D44C7" w:rsidRPr="00804EEA" w:rsidRDefault="002D44C7" w:rsidP="0054369A">
            <w:pPr>
              <w:pStyle w:val="ListParagraph"/>
              <w:tabs>
                <w:tab w:val="left" w:pos="1770"/>
              </w:tabs>
              <w:ind w:left="0"/>
              <w:rPr>
                <w:rFonts w:eastAsia="Helvetica" w:cstheme="minorHAnsi"/>
                <w:color w:val="000000"/>
              </w:rPr>
            </w:pPr>
            <w:r>
              <w:rPr>
                <w:rFonts w:eastAsia="Helvetica" w:cstheme="minorHAnsi"/>
                <w:color w:val="000000"/>
              </w:rPr>
              <w:t>No further comments made.</w:t>
            </w:r>
          </w:p>
        </w:tc>
        <w:tc>
          <w:tcPr>
            <w:tcW w:w="1800" w:type="dxa"/>
          </w:tcPr>
          <w:p w14:paraId="18BFBCA6" w14:textId="62BA927A" w:rsidR="002D44C7" w:rsidRPr="00804EEA" w:rsidRDefault="002D44C7" w:rsidP="0054369A">
            <w:pPr>
              <w:pStyle w:val="ListParagraph"/>
              <w:tabs>
                <w:tab w:val="left" w:pos="1770"/>
              </w:tabs>
              <w:ind w:left="0"/>
              <w:rPr>
                <w:rFonts w:eastAsia="Helvetica" w:cstheme="minorHAnsi"/>
                <w:color w:val="000000"/>
              </w:rPr>
            </w:pPr>
            <w:r w:rsidRPr="00804EEA">
              <w:rPr>
                <w:rFonts w:eastAsia="Helvetica" w:cstheme="minorHAnsi"/>
                <w:color w:val="000000"/>
              </w:rPr>
              <w:t>SPC registered an objection 17/03/20</w:t>
            </w:r>
          </w:p>
        </w:tc>
      </w:tr>
      <w:tr w:rsidR="002D44C7" w:rsidRPr="00131EF2" w14:paraId="54F71FA0" w14:textId="77777777" w:rsidTr="002D44C7">
        <w:tc>
          <w:tcPr>
            <w:tcW w:w="988" w:type="dxa"/>
          </w:tcPr>
          <w:p w14:paraId="5120B360" w14:textId="77777777" w:rsidR="002D44C7" w:rsidRPr="00804EEA" w:rsidRDefault="002D44C7" w:rsidP="00020903">
            <w:pPr>
              <w:pStyle w:val="ListParagraph"/>
              <w:tabs>
                <w:tab w:val="left" w:pos="1770"/>
              </w:tabs>
              <w:ind w:left="-120"/>
              <w:rPr>
                <w:rFonts w:eastAsia="ヒラギノ角ゴ Pro W3" w:cstheme="minorHAnsi"/>
                <w:color w:val="000000"/>
              </w:rPr>
            </w:pPr>
            <w:r>
              <w:rPr>
                <w:rFonts w:eastAsia="ヒラギノ角ゴ Pro W3" w:cstheme="minorHAnsi"/>
                <w:color w:val="000000"/>
              </w:rPr>
              <w:t>20/0758D</w:t>
            </w:r>
          </w:p>
        </w:tc>
        <w:tc>
          <w:tcPr>
            <w:tcW w:w="1801" w:type="dxa"/>
          </w:tcPr>
          <w:p w14:paraId="6E8E3D58" w14:textId="77777777" w:rsidR="002D44C7" w:rsidRPr="00804EEA" w:rsidRDefault="002D44C7" w:rsidP="0054369A">
            <w:pPr>
              <w:pStyle w:val="ListParagraph"/>
              <w:tabs>
                <w:tab w:val="left" w:pos="1770"/>
              </w:tabs>
              <w:ind w:left="0"/>
              <w:rPr>
                <w:rFonts w:eastAsia="Helvetica" w:cstheme="minorHAnsi"/>
                <w:color w:val="000000"/>
              </w:rPr>
            </w:pPr>
            <w:r>
              <w:rPr>
                <w:rFonts w:eastAsia="Helvetica" w:cstheme="minorHAnsi"/>
                <w:color w:val="000000"/>
              </w:rPr>
              <w:t>Radley Wood Farm</w:t>
            </w:r>
          </w:p>
        </w:tc>
        <w:tc>
          <w:tcPr>
            <w:tcW w:w="1884" w:type="dxa"/>
          </w:tcPr>
          <w:p w14:paraId="61D44025" w14:textId="77777777" w:rsidR="002D44C7" w:rsidRPr="00804EEA" w:rsidRDefault="002D44C7" w:rsidP="0054369A">
            <w:pPr>
              <w:rPr>
                <w:rFonts w:eastAsia="Helvetica" w:cstheme="minorHAnsi"/>
                <w:color w:val="000000"/>
                <w:sz w:val="20"/>
                <w:szCs w:val="20"/>
              </w:rPr>
            </w:pPr>
            <w:r>
              <w:rPr>
                <w:rFonts w:eastAsia="Helvetica" w:cstheme="minorHAnsi"/>
                <w:color w:val="000000"/>
                <w:sz w:val="20"/>
                <w:szCs w:val="20"/>
              </w:rPr>
              <w:t>Discharge of Conditions</w:t>
            </w:r>
          </w:p>
        </w:tc>
        <w:tc>
          <w:tcPr>
            <w:tcW w:w="2736" w:type="dxa"/>
          </w:tcPr>
          <w:p w14:paraId="4CA8A58C" w14:textId="53262E5E" w:rsidR="002D44C7" w:rsidRPr="00804EEA" w:rsidRDefault="002D44C7" w:rsidP="0054369A">
            <w:pPr>
              <w:pStyle w:val="ListParagraph"/>
              <w:tabs>
                <w:tab w:val="left" w:pos="1770"/>
              </w:tabs>
              <w:ind w:left="0"/>
              <w:rPr>
                <w:rFonts w:eastAsia="Helvetica" w:cstheme="minorHAnsi"/>
                <w:color w:val="000000"/>
              </w:rPr>
            </w:pPr>
            <w:r>
              <w:rPr>
                <w:rFonts w:eastAsia="Helvetica" w:cstheme="minorHAnsi"/>
                <w:color w:val="000000"/>
              </w:rPr>
              <w:t>No further comments made.</w:t>
            </w:r>
          </w:p>
        </w:tc>
        <w:tc>
          <w:tcPr>
            <w:tcW w:w="1800" w:type="dxa"/>
          </w:tcPr>
          <w:p w14:paraId="26ADA9EE" w14:textId="4875075F" w:rsidR="002D44C7" w:rsidRPr="00804EEA" w:rsidRDefault="002D44C7" w:rsidP="0054369A">
            <w:pPr>
              <w:pStyle w:val="ListParagraph"/>
              <w:tabs>
                <w:tab w:val="left" w:pos="1770"/>
              </w:tabs>
              <w:ind w:left="0"/>
              <w:rPr>
                <w:rFonts w:eastAsia="Helvetica" w:cstheme="minorHAnsi"/>
                <w:color w:val="000000"/>
              </w:rPr>
            </w:pPr>
          </w:p>
        </w:tc>
      </w:tr>
      <w:tr w:rsidR="002D44C7" w:rsidRPr="00131EF2" w14:paraId="21A26114" w14:textId="77777777" w:rsidTr="002D44C7">
        <w:tc>
          <w:tcPr>
            <w:tcW w:w="988" w:type="dxa"/>
          </w:tcPr>
          <w:p w14:paraId="278522A8" w14:textId="77777777" w:rsidR="002D44C7" w:rsidRDefault="002D44C7" w:rsidP="00020903">
            <w:pPr>
              <w:pStyle w:val="ListParagraph"/>
              <w:tabs>
                <w:tab w:val="left" w:pos="1770"/>
              </w:tabs>
              <w:ind w:left="-120"/>
              <w:rPr>
                <w:rFonts w:eastAsia="ヒラギノ角ゴ Pro W3" w:cstheme="minorHAnsi"/>
                <w:color w:val="000000"/>
              </w:rPr>
            </w:pPr>
            <w:r>
              <w:rPr>
                <w:rFonts w:eastAsia="ヒラギノ角ゴ Pro W3" w:cstheme="minorHAnsi"/>
                <w:color w:val="000000"/>
              </w:rPr>
              <w:t>20/1468N</w:t>
            </w:r>
          </w:p>
        </w:tc>
        <w:tc>
          <w:tcPr>
            <w:tcW w:w="1801" w:type="dxa"/>
          </w:tcPr>
          <w:p w14:paraId="398F3F3A" w14:textId="77777777" w:rsidR="002D44C7" w:rsidRDefault="002D44C7" w:rsidP="0054369A">
            <w:pPr>
              <w:pStyle w:val="ListParagraph"/>
              <w:tabs>
                <w:tab w:val="left" w:pos="1770"/>
              </w:tabs>
              <w:ind w:left="0"/>
              <w:rPr>
                <w:rFonts w:eastAsia="Helvetica" w:cstheme="minorHAnsi"/>
                <w:color w:val="000000"/>
              </w:rPr>
            </w:pPr>
            <w:proofErr w:type="spellStart"/>
            <w:r>
              <w:rPr>
                <w:rFonts w:eastAsia="Helvetica" w:cstheme="minorHAnsi"/>
                <w:color w:val="000000"/>
              </w:rPr>
              <w:t>Radmore</w:t>
            </w:r>
            <w:proofErr w:type="spellEnd"/>
            <w:r>
              <w:rPr>
                <w:rFonts w:eastAsia="Helvetica" w:cstheme="minorHAnsi"/>
                <w:color w:val="000000"/>
              </w:rPr>
              <w:t xml:space="preserve"> Green Farm, Long Lane</w:t>
            </w:r>
          </w:p>
        </w:tc>
        <w:tc>
          <w:tcPr>
            <w:tcW w:w="1884" w:type="dxa"/>
          </w:tcPr>
          <w:p w14:paraId="477976C0" w14:textId="6192A620" w:rsidR="002D44C7" w:rsidRPr="00646DD5" w:rsidRDefault="002D44C7" w:rsidP="0054369A">
            <w:pPr>
              <w:rPr>
                <w:rFonts w:eastAsia="Helvetica" w:cstheme="minorHAnsi"/>
                <w:color w:val="000000"/>
                <w:sz w:val="20"/>
                <w:szCs w:val="20"/>
              </w:rPr>
            </w:pPr>
            <w:r w:rsidRPr="00C42047">
              <w:rPr>
                <w:rFonts w:eastAsia="Times New Roman" w:cstheme="minorHAnsi"/>
                <w:color w:val="0B0C0C"/>
                <w:sz w:val="20"/>
                <w:szCs w:val="20"/>
                <w:lang w:eastAsia="en-GB"/>
              </w:rPr>
              <w:t xml:space="preserve">Demolition of outbuilding, lean-to chimney stack and </w:t>
            </w:r>
            <w:proofErr w:type="gramStart"/>
            <w:r w:rsidRPr="00C42047">
              <w:rPr>
                <w:rFonts w:eastAsia="Times New Roman" w:cstheme="minorHAnsi"/>
                <w:color w:val="0B0C0C"/>
                <w:sz w:val="20"/>
                <w:szCs w:val="20"/>
                <w:lang w:eastAsia="en-GB"/>
              </w:rPr>
              <w:t>porch</w:t>
            </w:r>
            <w:r>
              <w:rPr>
                <w:rFonts w:eastAsia="Times New Roman" w:cstheme="minorHAnsi"/>
                <w:color w:val="0B0C0C"/>
                <w:sz w:val="20"/>
                <w:szCs w:val="20"/>
                <w:lang w:eastAsia="en-GB"/>
              </w:rPr>
              <w:t xml:space="preserve"> ,</w:t>
            </w:r>
            <w:proofErr w:type="gramEnd"/>
            <w:r>
              <w:rPr>
                <w:rFonts w:eastAsia="Times New Roman" w:cstheme="minorHAnsi"/>
                <w:color w:val="0B0C0C"/>
                <w:sz w:val="20"/>
                <w:szCs w:val="20"/>
                <w:lang w:eastAsia="en-GB"/>
              </w:rPr>
              <w:t>,,</w:t>
            </w:r>
            <w:r w:rsidRPr="00C42047">
              <w:rPr>
                <w:rFonts w:eastAsia="Times New Roman" w:cstheme="minorHAnsi"/>
                <w:color w:val="0B0C0C"/>
                <w:sz w:val="20"/>
                <w:szCs w:val="20"/>
                <w:lang w:eastAsia="en-GB"/>
              </w:rPr>
              <w:t xml:space="preserve"> </w:t>
            </w:r>
            <w:r>
              <w:rPr>
                <w:rFonts w:eastAsia="Times New Roman" w:cstheme="minorHAnsi"/>
                <w:color w:val="0B0C0C"/>
                <w:sz w:val="20"/>
                <w:szCs w:val="20"/>
                <w:lang w:eastAsia="en-GB"/>
              </w:rPr>
              <w:t>-----</w:t>
            </w:r>
            <w:r w:rsidRPr="00C42047">
              <w:rPr>
                <w:rFonts w:eastAsia="Times New Roman" w:cstheme="minorHAnsi"/>
                <w:color w:val="0B0C0C"/>
                <w:sz w:val="20"/>
                <w:szCs w:val="20"/>
                <w:lang w:eastAsia="en-GB"/>
              </w:rPr>
              <w:t>, internal alterations to create 5 bed dwelling</w:t>
            </w:r>
          </w:p>
        </w:tc>
        <w:tc>
          <w:tcPr>
            <w:tcW w:w="2736" w:type="dxa"/>
          </w:tcPr>
          <w:p w14:paraId="48E7D86A" w14:textId="4A2808DC" w:rsidR="002D44C7" w:rsidRPr="00804EEA" w:rsidRDefault="002D44C7" w:rsidP="00020903">
            <w:pPr>
              <w:pStyle w:val="ListParagraph"/>
              <w:tabs>
                <w:tab w:val="left" w:pos="1770"/>
              </w:tabs>
              <w:ind w:left="0"/>
              <w:rPr>
                <w:rFonts w:eastAsia="Helvetica" w:cstheme="minorHAnsi"/>
                <w:color w:val="000000"/>
              </w:rPr>
            </w:pPr>
            <w:r>
              <w:rPr>
                <w:rFonts w:eastAsia="Helvetica" w:cstheme="minorHAnsi"/>
                <w:color w:val="000000"/>
              </w:rPr>
              <w:t>Discussed – JM confirmed that this property not within the remit of Spurstow PC. There were no objections raised in any case by councillors.</w:t>
            </w:r>
          </w:p>
        </w:tc>
        <w:tc>
          <w:tcPr>
            <w:tcW w:w="1800" w:type="dxa"/>
          </w:tcPr>
          <w:p w14:paraId="19CD860F" w14:textId="7CE3C41F" w:rsidR="002D44C7" w:rsidRPr="00804EEA" w:rsidRDefault="002D44C7" w:rsidP="0054369A">
            <w:pPr>
              <w:pStyle w:val="ListParagraph"/>
              <w:tabs>
                <w:tab w:val="left" w:pos="1770"/>
              </w:tabs>
              <w:ind w:left="0"/>
              <w:rPr>
                <w:rFonts w:eastAsia="Helvetica" w:cstheme="minorHAnsi"/>
                <w:color w:val="000000"/>
              </w:rPr>
            </w:pPr>
          </w:p>
        </w:tc>
      </w:tr>
      <w:bookmarkEnd w:id="0"/>
    </w:tbl>
    <w:p w14:paraId="400FA2FD" w14:textId="77777777" w:rsidR="008F70B0" w:rsidRDefault="008F70B0" w:rsidP="008F70B0">
      <w:pPr>
        <w:pStyle w:val="ListParagraph"/>
        <w:suppressAutoHyphens/>
        <w:spacing w:after="100" w:afterAutospacing="1" w:line="276" w:lineRule="auto"/>
        <w:ind w:left="142"/>
        <w:outlineLvl w:val="0"/>
        <w:rPr>
          <w:rFonts w:eastAsia="Helvetica" w:cstheme="minorHAnsi"/>
          <w:b/>
          <w:iCs/>
          <w:color w:val="000000"/>
          <w:sz w:val="22"/>
          <w:szCs w:val="22"/>
        </w:rPr>
      </w:pPr>
    </w:p>
    <w:p w14:paraId="40C85A79" w14:textId="7EEBDD1A" w:rsidR="008B54B0" w:rsidRPr="00886C7C" w:rsidRDefault="00651AE9" w:rsidP="008B54B0">
      <w:pPr>
        <w:pStyle w:val="ListParagraph"/>
        <w:numPr>
          <w:ilvl w:val="0"/>
          <w:numId w:val="4"/>
        </w:numPr>
        <w:suppressAutoHyphens/>
        <w:spacing w:after="100" w:afterAutospacing="1" w:line="276" w:lineRule="auto"/>
        <w:ind w:left="142" w:hanging="142"/>
        <w:outlineLvl w:val="0"/>
        <w:rPr>
          <w:rFonts w:eastAsia="Helvetica" w:cstheme="minorHAnsi"/>
          <w:bCs/>
          <w:iCs/>
          <w:color w:val="000000"/>
          <w:sz w:val="22"/>
          <w:szCs w:val="22"/>
        </w:rPr>
      </w:pPr>
      <w:r w:rsidRPr="00886C7C">
        <w:rPr>
          <w:rFonts w:eastAsia="Helvetica" w:cstheme="minorHAnsi"/>
          <w:b/>
          <w:iCs/>
          <w:color w:val="000000"/>
          <w:sz w:val="22"/>
          <w:szCs w:val="22"/>
        </w:rPr>
        <w:t>Update from alternative way to manage speed group</w:t>
      </w:r>
      <w:r w:rsidR="008F70B0" w:rsidRPr="00886C7C">
        <w:rPr>
          <w:rFonts w:eastAsia="Helvetica" w:cstheme="minorHAnsi"/>
          <w:b/>
          <w:iCs/>
          <w:color w:val="000000"/>
          <w:sz w:val="22"/>
          <w:szCs w:val="22"/>
        </w:rPr>
        <w:t>.</w:t>
      </w:r>
      <w:r w:rsidR="00886C7C">
        <w:rPr>
          <w:rFonts w:eastAsia="Helvetica" w:cstheme="minorHAnsi"/>
          <w:b/>
          <w:iCs/>
          <w:color w:val="000000"/>
          <w:sz w:val="22"/>
          <w:szCs w:val="22"/>
        </w:rPr>
        <w:t xml:space="preserve"> </w:t>
      </w:r>
      <w:r w:rsidR="008B54B0" w:rsidRPr="00886C7C">
        <w:rPr>
          <w:rFonts w:eastAsia="Helvetica" w:cstheme="minorHAnsi"/>
          <w:bCs/>
          <w:iCs/>
          <w:color w:val="000000"/>
          <w:sz w:val="22"/>
          <w:szCs w:val="22"/>
        </w:rPr>
        <w:t xml:space="preserve">JM </w:t>
      </w:r>
      <w:r w:rsidR="00020903" w:rsidRPr="00886C7C">
        <w:rPr>
          <w:rFonts w:eastAsia="Helvetica" w:cstheme="minorHAnsi"/>
          <w:bCs/>
          <w:iCs/>
          <w:color w:val="000000"/>
          <w:sz w:val="22"/>
          <w:szCs w:val="22"/>
        </w:rPr>
        <w:t>commented that a</w:t>
      </w:r>
      <w:r w:rsidR="008B54B0" w:rsidRPr="00886C7C">
        <w:rPr>
          <w:rFonts w:eastAsia="Helvetica" w:cstheme="minorHAnsi"/>
          <w:bCs/>
          <w:iCs/>
          <w:color w:val="000000"/>
          <w:sz w:val="22"/>
          <w:szCs w:val="22"/>
        </w:rPr>
        <w:t xml:space="preserve">ll </w:t>
      </w:r>
      <w:r w:rsidR="00020903" w:rsidRPr="00886C7C">
        <w:rPr>
          <w:rFonts w:eastAsia="Helvetica" w:cstheme="minorHAnsi"/>
          <w:bCs/>
          <w:iCs/>
          <w:color w:val="000000"/>
          <w:sz w:val="22"/>
          <w:szCs w:val="22"/>
        </w:rPr>
        <w:t xml:space="preserve">the </w:t>
      </w:r>
      <w:r w:rsidR="008B54B0" w:rsidRPr="00886C7C">
        <w:rPr>
          <w:rFonts w:eastAsia="Helvetica" w:cstheme="minorHAnsi"/>
          <w:bCs/>
          <w:iCs/>
          <w:color w:val="000000"/>
          <w:sz w:val="22"/>
          <w:szCs w:val="22"/>
        </w:rPr>
        <w:t>work has been done, all signs put up</w:t>
      </w:r>
      <w:r w:rsidR="00020903" w:rsidRPr="00886C7C">
        <w:rPr>
          <w:rFonts w:eastAsia="Helvetica" w:cstheme="minorHAnsi"/>
          <w:bCs/>
          <w:iCs/>
          <w:color w:val="000000"/>
          <w:sz w:val="22"/>
          <w:szCs w:val="22"/>
        </w:rPr>
        <w:t>,</w:t>
      </w:r>
      <w:r w:rsidR="008B54B0" w:rsidRPr="00886C7C">
        <w:rPr>
          <w:rFonts w:eastAsia="Helvetica" w:cstheme="minorHAnsi"/>
          <w:bCs/>
          <w:iCs/>
          <w:color w:val="000000"/>
          <w:sz w:val="22"/>
          <w:szCs w:val="22"/>
        </w:rPr>
        <w:t xml:space="preserve"> a</w:t>
      </w:r>
      <w:r w:rsidR="00020903" w:rsidRPr="00886C7C">
        <w:rPr>
          <w:rFonts w:eastAsia="Helvetica" w:cstheme="minorHAnsi"/>
          <w:bCs/>
          <w:iCs/>
          <w:color w:val="000000"/>
          <w:sz w:val="22"/>
          <w:szCs w:val="22"/>
        </w:rPr>
        <w:t>l</w:t>
      </w:r>
      <w:r w:rsidR="008B54B0" w:rsidRPr="00886C7C">
        <w:rPr>
          <w:rFonts w:eastAsia="Helvetica" w:cstheme="minorHAnsi"/>
          <w:bCs/>
          <w:iCs/>
          <w:color w:val="000000"/>
          <w:sz w:val="22"/>
          <w:szCs w:val="22"/>
        </w:rPr>
        <w:t xml:space="preserve">l roundels painted and the </w:t>
      </w:r>
      <w:r w:rsidR="00020903" w:rsidRPr="00886C7C">
        <w:rPr>
          <w:rFonts w:eastAsia="Helvetica" w:cstheme="minorHAnsi"/>
          <w:bCs/>
          <w:iCs/>
          <w:color w:val="000000"/>
          <w:sz w:val="22"/>
          <w:szCs w:val="22"/>
        </w:rPr>
        <w:t xml:space="preserve">signs alerting drivers to the possibility of </w:t>
      </w:r>
      <w:r w:rsidR="008B54B0" w:rsidRPr="00886C7C">
        <w:rPr>
          <w:rFonts w:eastAsia="Helvetica" w:cstheme="minorHAnsi"/>
          <w:bCs/>
          <w:iCs/>
          <w:color w:val="000000"/>
          <w:sz w:val="22"/>
          <w:szCs w:val="22"/>
        </w:rPr>
        <w:t>horse</w:t>
      </w:r>
      <w:r w:rsidR="00020903" w:rsidRPr="00886C7C">
        <w:rPr>
          <w:rFonts w:eastAsia="Helvetica" w:cstheme="minorHAnsi"/>
          <w:bCs/>
          <w:iCs/>
          <w:color w:val="000000"/>
          <w:sz w:val="22"/>
          <w:szCs w:val="22"/>
        </w:rPr>
        <w:t>s</w:t>
      </w:r>
      <w:r w:rsidR="008B54B0" w:rsidRPr="00886C7C">
        <w:rPr>
          <w:rFonts w:eastAsia="Helvetica" w:cstheme="minorHAnsi"/>
          <w:bCs/>
          <w:iCs/>
          <w:color w:val="000000"/>
          <w:sz w:val="22"/>
          <w:szCs w:val="22"/>
        </w:rPr>
        <w:t xml:space="preserve"> that we asked for have been put</w:t>
      </w:r>
      <w:r w:rsidR="00020903" w:rsidRPr="00886C7C">
        <w:rPr>
          <w:rFonts w:eastAsia="Helvetica" w:cstheme="minorHAnsi"/>
          <w:bCs/>
          <w:iCs/>
          <w:color w:val="000000"/>
          <w:sz w:val="22"/>
          <w:szCs w:val="22"/>
        </w:rPr>
        <w:t xml:space="preserve"> in place</w:t>
      </w:r>
      <w:r w:rsidR="008B54B0" w:rsidRPr="00886C7C">
        <w:rPr>
          <w:rFonts w:eastAsia="Helvetica" w:cstheme="minorHAnsi"/>
          <w:bCs/>
          <w:iCs/>
          <w:color w:val="000000"/>
          <w:sz w:val="22"/>
          <w:szCs w:val="22"/>
        </w:rPr>
        <w:t>.</w:t>
      </w:r>
    </w:p>
    <w:p w14:paraId="434B8825" w14:textId="35AB5DCB" w:rsidR="008D22D4" w:rsidRPr="00886C7C" w:rsidRDefault="008B54B0" w:rsidP="008B54B0">
      <w:pPr>
        <w:suppressAutoHyphens/>
        <w:spacing w:after="100" w:afterAutospacing="1" w:line="276" w:lineRule="auto"/>
        <w:outlineLvl w:val="0"/>
        <w:rPr>
          <w:rFonts w:eastAsia="Helvetica" w:cstheme="minorHAnsi"/>
          <w:bCs/>
          <w:iCs/>
          <w:color w:val="000000"/>
        </w:rPr>
      </w:pPr>
      <w:r w:rsidRPr="00886C7C">
        <w:rPr>
          <w:rFonts w:eastAsia="Helvetica" w:cstheme="minorHAnsi"/>
          <w:bCs/>
          <w:iCs/>
          <w:color w:val="000000"/>
        </w:rPr>
        <w:t>Chair thanked JM, SA</w:t>
      </w:r>
      <w:r w:rsidR="00020903" w:rsidRPr="00886C7C">
        <w:rPr>
          <w:rFonts w:eastAsia="Helvetica" w:cstheme="minorHAnsi"/>
          <w:bCs/>
          <w:iCs/>
          <w:color w:val="000000"/>
        </w:rPr>
        <w:t>,</w:t>
      </w:r>
      <w:r w:rsidRPr="00886C7C">
        <w:rPr>
          <w:rFonts w:eastAsia="Helvetica" w:cstheme="minorHAnsi"/>
          <w:bCs/>
          <w:iCs/>
          <w:color w:val="000000"/>
        </w:rPr>
        <w:t xml:space="preserve"> Stan Davies and Cheshire East for all their help. RF was of the view that the white lines near “</w:t>
      </w:r>
      <w:proofErr w:type="gramStart"/>
      <w:r w:rsidRPr="00886C7C">
        <w:rPr>
          <w:rFonts w:eastAsia="Helvetica" w:cstheme="minorHAnsi"/>
          <w:bCs/>
          <w:iCs/>
          <w:color w:val="000000"/>
        </w:rPr>
        <w:t>Springfield“</w:t>
      </w:r>
      <w:r w:rsidR="00A03DB9">
        <w:rPr>
          <w:rFonts w:eastAsia="Helvetica" w:cstheme="minorHAnsi"/>
          <w:bCs/>
          <w:iCs/>
          <w:color w:val="000000"/>
        </w:rPr>
        <w:t xml:space="preserve"> </w:t>
      </w:r>
      <w:r w:rsidRPr="00886C7C">
        <w:rPr>
          <w:rFonts w:eastAsia="Helvetica" w:cstheme="minorHAnsi"/>
          <w:bCs/>
          <w:iCs/>
          <w:color w:val="000000"/>
        </w:rPr>
        <w:t>had</w:t>
      </w:r>
      <w:proofErr w:type="gramEnd"/>
      <w:r w:rsidRPr="00886C7C">
        <w:rPr>
          <w:rFonts w:eastAsia="Helvetica" w:cstheme="minorHAnsi"/>
          <w:bCs/>
          <w:iCs/>
          <w:color w:val="000000"/>
        </w:rPr>
        <w:t xml:space="preserve"> helped to calm the traffic. In the light of the lockdown, JM had decided not to borrow the </w:t>
      </w:r>
      <w:r w:rsidR="008D22D4" w:rsidRPr="00886C7C">
        <w:rPr>
          <w:rFonts w:eastAsia="Helvetica" w:cstheme="minorHAnsi"/>
          <w:bCs/>
          <w:iCs/>
          <w:color w:val="000000"/>
        </w:rPr>
        <w:t>SID</w:t>
      </w:r>
      <w:r w:rsidR="00020903" w:rsidRPr="00886C7C">
        <w:rPr>
          <w:rFonts w:eastAsia="Helvetica" w:cstheme="minorHAnsi"/>
          <w:bCs/>
          <w:iCs/>
          <w:color w:val="000000"/>
        </w:rPr>
        <w:t xml:space="preserve">, but </w:t>
      </w:r>
      <w:r w:rsidR="008D22D4" w:rsidRPr="00886C7C">
        <w:rPr>
          <w:rFonts w:eastAsia="Helvetica" w:cstheme="minorHAnsi"/>
          <w:bCs/>
          <w:iCs/>
          <w:color w:val="000000"/>
        </w:rPr>
        <w:t>has ordered the brackets</w:t>
      </w:r>
      <w:r w:rsidR="00020903" w:rsidRPr="00886C7C">
        <w:rPr>
          <w:rFonts w:eastAsia="Helvetica" w:cstheme="minorHAnsi"/>
          <w:bCs/>
          <w:iCs/>
          <w:color w:val="000000"/>
        </w:rPr>
        <w:t>. I</w:t>
      </w:r>
      <w:r w:rsidR="008D22D4" w:rsidRPr="00886C7C">
        <w:rPr>
          <w:rFonts w:eastAsia="Helvetica" w:cstheme="minorHAnsi"/>
          <w:bCs/>
          <w:iCs/>
          <w:color w:val="000000"/>
        </w:rPr>
        <w:t xml:space="preserve">t was agreed to reconsider use of the SID towards the start </w:t>
      </w:r>
      <w:r w:rsidR="008D22D4" w:rsidRPr="00CC5C3A">
        <w:rPr>
          <w:rFonts w:eastAsia="Helvetica" w:cstheme="minorHAnsi"/>
          <w:bCs/>
          <w:iCs/>
          <w:color w:val="000000"/>
        </w:rPr>
        <w:t>of the</w:t>
      </w:r>
      <w:r w:rsidR="008D22D4" w:rsidRPr="00886C7C">
        <w:rPr>
          <w:rFonts w:eastAsia="Helvetica" w:cstheme="minorHAnsi"/>
          <w:bCs/>
          <w:iCs/>
          <w:color w:val="000000"/>
        </w:rPr>
        <w:t xml:space="preserve"> Autumn</w:t>
      </w:r>
      <w:r w:rsidR="00CC5C3A">
        <w:rPr>
          <w:rFonts w:eastAsia="Helvetica" w:cstheme="minorHAnsi"/>
          <w:bCs/>
          <w:iCs/>
          <w:color w:val="000000"/>
        </w:rPr>
        <w:t xml:space="preserve"> Term</w:t>
      </w:r>
      <w:r w:rsidR="008D22D4" w:rsidRPr="00886C7C">
        <w:rPr>
          <w:rFonts w:eastAsia="Helvetica" w:cstheme="minorHAnsi"/>
          <w:bCs/>
          <w:iCs/>
          <w:color w:val="000000"/>
        </w:rPr>
        <w:t>.</w:t>
      </w:r>
      <w:r w:rsidR="00A03DB9">
        <w:rPr>
          <w:rFonts w:eastAsia="Helvetica" w:cstheme="minorHAnsi"/>
          <w:bCs/>
          <w:iCs/>
          <w:color w:val="000000"/>
        </w:rPr>
        <w:t xml:space="preserve"> </w:t>
      </w:r>
      <w:r w:rsidR="008D22D4" w:rsidRPr="00886C7C">
        <w:rPr>
          <w:rFonts w:eastAsia="Helvetica" w:cstheme="minorHAnsi"/>
          <w:bCs/>
          <w:iCs/>
          <w:color w:val="000000"/>
        </w:rPr>
        <w:t>The improvements to P</w:t>
      </w:r>
      <w:r w:rsidR="00020903" w:rsidRPr="00886C7C">
        <w:rPr>
          <w:rFonts w:eastAsia="Helvetica" w:cstheme="minorHAnsi"/>
          <w:bCs/>
          <w:iCs/>
          <w:color w:val="000000"/>
        </w:rPr>
        <w:t xml:space="preserve">eckforton </w:t>
      </w:r>
      <w:r w:rsidR="008D22D4" w:rsidRPr="00886C7C">
        <w:rPr>
          <w:rFonts w:eastAsia="Helvetica" w:cstheme="minorHAnsi"/>
          <w:bCs/>
          <w:iCs/>
          <w:color w:val="000000"/>
        </w:rPr>
        <w:t>H</w:t>
      </w:r>
      <w:r w:rsidR="00020903" w:rsidRPr="00886C7C">
        <w:rPr>
          <w:rFonts w:eastAsia="Helvetica" w:cstheme="minorHAnsi"/>
          <w:bCs/>
          <w:iCs/>
          <w:color w:val="000000"/>
        </w:rPr>
        <w:t xml:space="preserve">all </w:t>
      </w:r>
      <w:r w:rsidR="008D22D4" w:rsidRPr="00886C7C">
        <w:rPr>
          <w:rFonts w:eastAsia="Helvetica" w:cstheme="minorHAnsi"/>
          <w:bCs/>
          <w:iCs/>
          <w:color w:val="000000"/>
        </w:rPr>
        <w:t>L</w:t>
      </w:r>
      <w:r w:rsidR="00020903" w:rsidRPr="00886C7C">
        <w:rPr>
          <w:rFonts w:eastAsia="Helvetica" w:cstheme="minorHAnsi"/>
          <w:bCs/>
          <w:iCs/>
          <w:color w:val="000000"/>
        </w:rPr>
        <w:t>ane</w:t>
      </w:r>
      <w:r w:rsidR="008D22D4" w:rsidRPr="00886C7C">
        <w:rPr>
          <w:rFonts w:eastAsia="Helvetica" w:cstheme="minorHAnsi"/>
          <w:bCs/>
          <w:iCs/>
          <w:color w:val="000000"/>
        </w:rPr>
        <w:t xml:space="preserve"> were noted</w:t>
      </w:r>
      <w:r w:rsidR="00020903" w:rsidRPr="00886C7C">
        <w:rPr>
          <w:rFonts w:eastAsia="Helvetica" w:cstheme="minorHAnsi"/>
          <w:bCs/>
          <w:iCs/>
          <w:color w:val="000000"/>
        </w:rPr>
        <w:t xml:space="preserve">, including the </w:t>
      </w:r>
      <w:r w:rsidR="008F70B0" w:rsidRPr="00886C7C">
        <w:rPr>
          <w:rFonts w:eastAsia="Helvetica" w:cstheme="minorHAnsi"/>
          <w:bCs/>
          <w:iCs/>
          <w:color w:val="000000"/>
        </w:rPr>
        <w:t xml:space="preserve">clearing of the ditch opposite </w:t>
      </w:r>
      <w:proofErr w:type="spellStart"/>
      <w:r w:rsidR="008F70B0" w:rsidRPr="00886C7C">
        <w:rPr>
          <w:rFonts w:eastAsia="Helvetica" w:cstheme="minorHAnsi"/>
          <w:bCs/>
          <w:iCs/>
          <w:color w:val="000000"/>
        </w:rPr>
        <w:t>Brambley</w:t>
      </w:r>
      <w:proofErr w:type="spellEnd"/>
      <w:r w:rsidR="008F70B0" w:rsidRPr="00886C7C">
        <w:rPr>
          <w:rFonts w:eastAsia="Helvetica" w:cstheme="minorHAnsi"/>
          <w:bCs/>
          <w:iCs/>
          <w:color w:val="000000"/>
        </w:rPr>
        <w:t xml:space="preserve"> Hedge.</w:t>
      </w:r>
    </w:p>
    <w:p w14:paraId="4E845B86" w14:textId="27F1C898" w:rsidR="00A74F0E" w:rsidRPr="00886C7C" w:rsidRDefault="001218F1" w:rsidP="001218F1">
      <w:pPr>
        <w:pStyle w:val="ListParagraph"/>
        <w:numPr>
          <w:ilvl w:val="0"/>
          <w:numId w:val="4"/>
        </w:numPr>
        <w:suppressAutoHyphens/>
        <w:spacing w:after="100" w:afterAutospacing="1" w:line="276" w:lineRule="auto"/>
        <w:ind w:left="0" w:firstLine="0"/>
        <w:outlineLvl w:val="0"/>
        <w:rPr>
          <w:rFonts w:eastAsia="Helvetica" w:cstheme="minorHAnsi"/>
          <w:bCs/>
          <w:iCs/>
          <w:color w:val="000000"/>
          <w:sz w:val="22"/>
          <w:szCs w:val="22"/>
        </w:rPr>
      </w:pPr>
      <w:r w:rsidRPr="00886C7C">
        <w:rPr>
          <w:rFonts w:eastAsia="Helvetica" w:cstheme="minorHAnsi"/>
          <w:b/>
          <w:iCs/>
          <w:color w:val="000000"/>
          <w:sz w:val="22"/>
          <w:szCs w:val="22"/>
        </w:rPr>
        <w:t xml:space="preserve"> </w:t>
      </w:r>
      <w:r w:rsidR="00A74F0E" w:rsidRPr="00886C7C">
        <w:rPr>
          <w:rFonts w:eastAsia="Helvetica" w:cstheme="minorHAnsi"/>
          <w:b/>
          <w:iCs/>
          <w:color w:val="000000"/>
          <w:sz w:val="22"/>
          <w:szCs w:val="22"/>
        </w:rPr>
        <w:t>Correspondence</w:t>
      </w:r>
      <w:r w:rsidR="00651AE9" w:rsidRPr="00886C7C">
        <w:rPr>
          <w:rFonts w:eastAsia="Helvetica" w:cstheme="minorHAnsi"/>
          <w:b/>
          <w:iCs/>
          <w:color w:val="000000"/>
          <w:sz w:val="22"/>
          <w:szCs w:val="22"/>
        </w:rPr>
        <w:t>.</w:t>
      </w:r>
      <w:r w:rsidR="00A74F0E" w:rsidRPr="00886C7C">
        <w:rPr>
          <w:rFonts w:eastAsia="Helvetica" w:cstheme="minorHAnsi"/>
          <w:b/>
          <w:iCs/>
          <w:color w:val="000000"/>
          <w:sz w:val="22"/>
          <w:szCs w:val="22"/>
        </w:rPr>
        <w:t xml:space="preserve"> </w:t>
      </w:r>
      <w:r w:rsidR="00A74F0E" w:rsidRPr="00886C7C">
        <w:rPr>
          <w:rFonts w:eastAsia="Helvetica" w:cstheme="minorHAnsi"/>
          <w:bCs/>
          <w:iCs/>
          <w:color w:val="000000"/>
          <w:sz w:val="22"/>
          <w:szCs w:val="22"/>
        </w:rPr>
        <w:t>There was no record of SPC’s letter to CE concerning the puddles on the A49 outside Hillview, it was agreed that RF would keep a watch on the situation and communicate with CE as needed. BB was of the view that the drains on Nursery Lane were in any case blocked.</w:t>
      </w:r>
      <w:r w:rsidR="008F70B0" w:rsidRPr="00886C7C">
        <w:rPr>
          <w:rFonts w:eastAsia="Helvetica" w:cstheme="minorHAnsi"/>
          <w:bCs/>
          <w:iCs/>
          <w:color w:val="000000"/>
          <w:sz w:val="22"/>
          <w:szCs w:val="22"/>
        </w:rPr>
        <w:t xml:space="preserve"> </w:t>
      </w:r>
      <w:r w:rsidR="00EF08AF">
        <w:rPr>
          <w:rFonts w:eastAsia="Helvetica" w:cstheme="minorHAnsi"/>
          <w:bCs/>
          <w:iCs/>
          <w:color w:val="000000"/>
          <w:sz w:val="22"/>
          <w:szCs w:val="22"/>
        </w:rPr>
        <w:t xml:space="preserve">JM reported that </w:t>
      </w:r>
      <w:r w:rsidR="008F70B0" w:rsidRPr="00886C7C">
        <w:rPr>
          <w:rFonts w:eastAsia="Helvetica" w:cstheme="minorHAnsi"/>
          <w:bCs/>
          <w:iCs/>
          <w:color w:val="000000"/>
          <w:sz w:val="22"/>
          <w:szCs w:val="22"/>
        </w:rPr>
        <w:t xml:space="preserve">Bunbury PC intend to get Latham’s Contractors to </w:t>
      </w:r>
      <w:r w:rsidR="00A74F0E" w:rsidRPr="00886C7C">
        <w:rPr>
          <w:rFonts w:eastAsia="Helvetica" w:cstheme="minorHAnsi"/>
          <w:bCs/>
          <w:iCs/>
          <w:color w:val="000000"/>
          <w:sz w:val="22"/>
          <w:szCs w:val="22"/>
        </w:rPr>
        <w:t xml:space="preserve">clear </w:t>
      </w:r>
      <w:proofErr w:type="spellStart"/>
      <w:r w:rsidR="00A74F0E" w:rsidRPr="00886C7C">
        <w:rPr>
          <w:rFonts w:eastAsia="Helvetica" w:cstheme="minorHAnsi"/>
          <w:bCs/>
          <w:iCs/>
          <w:color w:val="000000"/>
          <w:sz w:val="22"/>
          <w:szCs w:val="22"/>
        </w:rPr>
        <w:t>gulleys</w:t>
      </w:r>
      <w:proofErr w:type="spellEnd"/>
      <w:r w:rsidR="00A74F0E" w:rsidRPr="00886C7C">
        <w:rPr>
          <w:rFonts w:eastAsia="Helvetica" w:cstheme="minorHAnsi"/>
          <w:bCs/>
          <w:iCs/>
          <w:color w:val="000000"/>
          <w:sz w:val="22"/>
          <w:szCs w:val="22"/>
        </w:rPr>
        <w:t xml:space="preserve"> </w:t>
      </w:r>
      <w:r w:rsidR="008F70B0" w:rsidRPr="00886C7C">
        <w:rPr>
          <w:rFonts w:eastAsia="Helvetica" w:cstheme="minorHAnsi"/>
          <w:bCs/>
          <w:iCs/>
          <w:color w:val="000000"/>
          <w:sz w:val="22"/>
          <w:szCs w:val="22"/>
        </w:rPr>
        <w:t xml:space="preserve">in Bunbury, if successful, Spurstow PC will consider something similar </w:t>
      </w:r>
      <w:r w:rsidR="00A74F0E" w:rsidRPr="00886C7C">
        <w:rPr>
          <w:rFonts w:eastAsia="Helvetica" w:cstheme="minorHAnsi"/>
          <w:bCs/>
          <w:iCs/>
          <w:color w:val="000000"/>
          <w:sz w:val="22"/>
          <w:szCs w:val="22"/>
        </w:rPr>
        <w:t xml:space="preserve">on the minor roads in the </w:t>
      </w:r>
      <w:r w:rsidR="00EF08AF">
        <w:rPr>
          <w:rFonts w:eastAsia="Helvetica" w:cstheme="minorHAnsi"/>
          <w:bCs/>
          <w:iCs/>
          <w:color w:val="000000"/>
          <w:sz w:val="22"/>
          <w:szCs w:val="22"/>
        </w:rPr>
        <w:t>Parish</w:t>
      </w:r>
      <w:r w:rsidR="008F70B0" w:rsidRPr="00886C7C">
        <w:rPr>
          <w:rFonts w:eastAsia="Helvetica" w:cstheme="minorHAnsi"/>
          <w:bCs/>
          <w:iCs/>
          <w:color w:val="000000"/>
          <w:sz w:val="22"/>
          <w:szCs w:val="22"/>
        </w:rPr>
        <w:t xml:space="preserve"> at the expense of SPC</w:t>
      </w:r>
      <w:r w:rsidR="00A74F0E" w:rsidRPr="00886C7C">
        <w:rPr>
          <w:rFonts w:eastAsia="Helvetica" w:cstheme="minorHAnsi"/>
          <w:bCs/>
          <w:iCs/>
          <w:color w:val="000000"/>
          <w:sz w:val="22"/>
          <w:szCs w:val="22"/>
        </w:rPr>
        <w:t>.</w:t>
      </w:r>
      <w:r w:rsidR="00E13DE2" w:rsidRPr="00886C7C">
        <w:rPr>
          <w:rFonts w:eastAsia="Helvetica" w:cstheme="minorHAnsi"/>
          <w:bCs/>
          <w:iCs/>
          <w:color w:val="000000"/>
          <w:sz w:val="22"/>
          <w:szCs w:val="22"/>
        </w:rPr>
        <w:t xml:space="preserve"> </w:t>
      </w:r>
    </w:p>
    <w:p w14:paraId="0FD3E744" w14:textId="33C77744" w:rsidR="00EA61B7" w:rsidRPr="00886C7C" w:rsidRDefault="008F70B0" w:rsidP="008F70B0">
      <w:pPr>
        <w:pStyle w:val="ListParagraph"/>
        <w:suppressAutoHyphens/>
        <w:spacing w:after="100" w:afterAutospacing="1" w:line="276" w:lineRule="auto"/>
        <w:ind w:left="0"/>
        <w:outlineLvl w:val="0"/>
        <w:rPr>
          <w:rFonts w:eastAsia="Helvetica" w:cstheme="minorHAnsi"/>
          <w:bCs/>
          <w:iCs/>
          <w:color w:val="000000"/>
          <w:sz w:val="22"/>
          <w:szCs w:val="22"/>
        </w:rPr>
      </w:pPr>
      <w:r w:rsidRPr="00886C7C">
        <w:rPr>
          <w:rFonts w:eastAsia="Helvetica" w:cstheme="minorHAnsi"/>
          <w:bCs/>
          <w:iCs/>
          <w:color w:val="000000"/>
          <w:sz w:val="22"/>
          <w:szCs w:val="22"/>
        </w:rPr>
        <w:t xml:space="preserve">It was agreed to put an </w:t>
      </w:r>
      <w:r w:rsidR="00EA61B7" w:rsidRPr="00886C7C">
        <w:rPr>
          <w:rFonts w:eastAsia="Helvetica" w:cstheme="minorHAnsi"/>
          <w:bCs/>
          <w:iCs/>
          <w:color w:val="000000"/>
          <w:sz w:val="22"/>
          <w:szCs w:val="22"/>
        </w:rPr>
        <w:t xml:space="preserve">Agenda item for </w:t>
      </w:r>
      <w:r w:rsidRPr="00886C7C">
        <w:rPr>
          <w:rFonts w:eastAsia="Helvetica" w:cstheme="minorHAnsi"/>
          <w:bCs/>
          <w:iCs/>
          <w:color w:val="000000"/>
          <w:sz w:val="22"/>
          <w:szCs w:val="22"/>
        </w:rPr>
        <w:t>the n</w:t>
      </w:r>
      <w:r w:rsidR="00EA61B7" w:rsidRPr="00886C7C">
        <w:rPr>
          <w:rFonts w:eastAsia="Helvetica" w:cstheme="minorHAnsi"/>
          <w:bCs/>
          <w:iCs/>
          <w:color w:val="000000"/>
          <w:sz w:val="22"/>
          <w:szCs w:val="22"/>
        </w:rPr>
        <w:t xml:space="preserve">ext </w:t>
      </w:r>
      <w:r w:rsidRPr="00886C7C">
        <w:rPr>
          <w:rFonts w:eastAsia="Helvetica" w:cstheme="minorHAnsi"/>
          <w:bCs/>
          <w:iCs/>
          <w:color w:val="000000"/>
          <w:sz w:val="22"/>
          <w:szCs w:val="22"/>
        </w:rPr>
        <w:t xml:space="preserve">quarterly </w:t>
      </w:r>
      <w:r w:rsidR="00EA61B7" w:rsidRPr="00886C7C">
        <w:rPr>
          <w:rFonts w:eastAsia="Helvetica" w:cstheme="minorHAnsi"/>
          <w:bCs/>
          <w:iCs/>
          <w:color w:val="000000"/>
          <w:sz w:val="22"/>
          <w:szCs w:val="22"/>
        </w:rPr>
        <w:t xml:space="preserve">meeting </w:t>
      </w:r>
      <w:r w:rsidR="00EF08AF">
        <w:rPr>
          <w:rFonts w:eastAsia="Helvetica" w:cstheme="minorHAnsi"/>
          <w:bCs/>
          <w:iCs/>
          <w:color w:val="000000"/>
          <w:sz w:val="22"/>
          <w:szCs w:val="22"/>
        </w:rPr>
        <w:t xml:space="preserve">for SPC </w:t>
      </w:r>
      <w:r w:rsidRPr="00886C7C">
        <w:rPr>
          <w:rFonts w:eastAsia="Helvetica" w:cstheme="minorHAnsi"/>
          <w:bCs/>
          <w:iCs/>
          <w:color w:val="000000"/>
          <w:sz w:val="22"/>
          <w:szCs w:val="22"/>
        </w:rPr>
        <w:t>to encourage CE to adopt SPC’s new street lighting.</w:t>
      </w:r>
    </w:p>
    <w:p w14:paraId="4D5B313F" w14:textId="77777777" w:rsidR="00886C7C" w:rsidRPr="00886C7C" w:rsidRDefault="00886C7C" w:rsidP="008F70B0">
      <w:pPr>
        <w:pStyle w:val="ListParagraph"/>
        <w:suppressAutoHyphens/>
        <w:spacing w:after="100" w:afterAutospacing="1" w:line="276" w:lineRule="auto"/>
        <w:ind w:left="0"/>
        <w:outlineLvl w:val="0"/>
        <w:rPr>
          <w:rFonts w:eastAsia="Helvetica" w:cstheme="minorHAnsi"/>
          <w:bCs/>
          <w:iCs/>
          <w:color w:val="000000"/>
          <w:sz w:val="22"/>
          <w:szCs w:val="22"/>
        </w:rPr>
      </w:pPr>
    </w:p>
    <w:p w14:paraId="66DF1419" w14:textId="77777777" w:rsidR="00886C7C" w:rsidRPr="00886C7C" w:rsidRDefault="00886C7C" w:rsidP="00886C7C">
      <w:pPr>
        <w:pStyle w:val="ListParagraph"/>
        <w:suppressAutoHyphens/>
        <w:spacing w:after="100" w:afterAutospacing="1" w:line="276" w:lineRule="auto"/>
        <w:ind w:left="0"/>
        <w:outlineLvl w:val="0"/>
        <w:rPr>
          <w:sz w:val="22"/>
          <w:szCs w:val="22"/>
        </w:rPr>
      </w:pPr>
      <w:r w:rsidRPr="00886C7C">
        <w:rPr>
          <w:sz w:val="22"/>
          <w:szCs w:val="22"/>
        </w:rPr>
        <w:t xml:space="preserve">CJ Presented the appended Clerk’s report, which was accepted by the Council. It was decided that no immediate further action was needed on any of the action points. </w:t>
      </w:r>
    </w:p>
    <w:p w14:paraId="61BF36E4" w14:textId="7FA9B4B9" w:rsidR="001218F1" w:rsidRPr="00886C7C" w:rsidRDefault="001218F1" w:rsidP="008F70B0">
      <w:pPr>
        <w:pStyle w:val="ListParagraph"/>
        <w:suppressAutoHyphens/>
        <w:spacing w:after="100" w:afterAutospacing="1" w:line="276" w:lineRule="auto"/>
        <w:ind w:left="0"/>
        <w:outlineLvl w:val="0"/>
        <w:rPr>
          <w:rFonts w:eastAsia="Helvetica" w:cstheme="minorHAnsi"/>
          <w:bCs/>
          <w:iCs/>
          <w:color w:val="000000"/>
          <w:sz w:val="22"/>
          <w:szCs w:val="22"/>
        </w:rPr>
      </w:pPr>
    </w:p>
    <w:p w14:paraId="13C80F4A" w14:textId="77777777" w:rsidR="001218F1" w:rsidRPr="00886C7C" w:rsidRDefault="001218F1" w:rsidP="001218F1">
      <w:pPr>
        <w:pStyle w:val="ListParagraph"/>
        <w:numPr>
          <w:ilvl w:val="0"/>
          <w:numId w:val="4"/>
        </w:numPr>
        <w:suppressAutoHyphens/>
        <w:spacing w:after="100" w:afterAutospacing="1" w:line="276" w:lineRule="auto"/>
        <w:ind w:left="567" w:hanging="567"/>
        <w:outlineLvl w:val="0"/>
        <w:rPr>
          <w:rFonts w:eastAsia="Helvetica" w:cstheme="minorHAnsi"/>
          <w:b/>
          <w:iCs/>
          <w:color w:val="000000"/>
          <w:sz w:val="22"/>
          <w:szCs w:val="22"/>
        </w:rPr>
      </w:pPr>
      <w:r w:rsidRPr="00886C7C">
        <w:rPr>
          <w:rFonts w:eastAsia="Helvetica" w:cstheme="minorHAnsi"/>
          <w:b/>
          <w:iCs/>
          <w:color w:val="000000"/>
          <w:sz w:val="22"/>
          <w:szCs w:val="22"/>
        </w:rPr>
        <w:t xml:space="preserve">Finance </w:t>
      </w:r>
    </w:p>
    <w:p w14:paraId="7852B47D" w14:textId="77777777" w:rsidR="001218F1" w:rsidRPr="00886C7C" w:rsidRDefault="001218F1" w:rsidP="001218F1">
      <w:pPr>
        <w:pStyle w:val="ListParagraph"/>
        <w:suppressAutoHyphens/>
        <w:spacing w:after="100" w:afterAutospacing="1" w:line="276" w:lineRule="auto"/>
        <w:ind w:left="567"/>
        <w:outlineLvl w:val="0"/>
        <w:rPr>
          <w:sz w:val="22"/>
          <w:szCs w:val="22"/>
        </w:rPr>
      </w:pPr>
      <w:r w:rsidRPr="00886C7C">
        <w:rPr>
          <w:b/>
          <w:bCs/>
          <w:sz w:val="22"/>
          <w:szCs w:val="22"/>
        </w:rPr>
        <w:tab/>
        <w:t>a) Transfer of data and duties</w:t>
      </w:r>
      <w:r w:rsidRPr="00886C7C">
        <w:rPr>
          <w:sz w:val="22"/>
          <w:szCs w:val="22"/>
        </w:rPr>
        <w:t>. CJ reported that he now has all the files and the PC’s computer.</w:t>
      </w:r>
    </w:p>
    <w:p w14:paraId="39DE4E43" w14:textId="68804068" w:rsidR="00473F16" w:rsidRPr="00886C7C" w:rsidRDefault="001218F1" w:rsidP="00473F16">
      <w:pPr>
        <w:pStyle w:val="ListParagraph"/>
        <w:suppressAutoHyphens/>
        <w:spacing w:after="100" w:afterAutospacing="1" w:line="276" w:lineRule="auto"/>
        <w:ind w:left="567" w:firstLine="153"/>
        <w:outlineLvl w:val="0"/>
        <w:rPr>
          <w:sz w:val="22"/>
          <w:szCs w:val="22"/>
        </w:rPr>
      </w:pPr>
      <w:r w:rsidRPr="00886C7C">
        <w:rPr>
          <w:b/>
          <w:bCs/>
          <w:sz w:val="22"/>
          <w:szCs w:val="22"/>
        </w:rPr>
        <w:t>b) Training.</w:t>
      </w:r>
      <w:r w:rsidR="00473F16" w:rsidRPr="00886C7C">
        <w:rPr>
          <w:sz w:val="22"/>
          <w:szCs w:val="22"/>
        </w:rPr>
        <w:t xml:space="preserve"> CJ has ordered the “Local Council Clerks Guide, and will take </w:t>
      </w:r>
      <w:proofErr w:type="spellStart"/>
      <w:r w:rsidR="00473F16" w:rsidRPr="00886C7C">
        <w:rPr>
          <w:sz w:val="22"/>
          <w:szCs w:val="22"/>
        </w:rPr>
        <w:t>Chalc’s</w:t>
      </w:r>
      <w:proofErr w:type="spellEnd"/>
      <w:r w:rsidR="00473F16" w:rsidRPr="00886C7C">
        <w:rPr>
          <w:sz w:val="22"/>
          <w:szCs w:val="22"/>
        </w:rPr>
        <w:t xml:space="preserve"> course when </w:t>
      </w:r>
      <w:r w:rsidR="005A5C28">
        <w:rPr>
          <w:sz w:val="22"/>
          <w:szCs w:val="22"/>
        </w:rPr>
        <w:t>there is a course</w:t>
      </w:r>
      <w:r w:rsidR="00473F16" w:rsidRPr="00886C7C">
        <w:rPr>
          <w:sz w:val="22"/>
          <w:szCs w:val="22"/>
        </w:rPr>
        <w:t xml:space="preserve"> available</w:t>
      </w:r>
      <w:r w:rsidR="005A5C28">
        <w:rPr>
          <w:sz w:val="22"/>
          <w:szCs w:val="22"/>
        </w:rPr>
        <w:t>.</w:t>
      </w:r>
    </w:p>
    <w:p w14:paraId="54CCBA5D" w14:textId="2ED01448" w:rsidR="00886C7C" w:rsidRPr="00886C7C" w:rsidRDefault="001218F1" w:rsidP="005A5C28">
      <w:pPr>
        <w:pStyle w:val="ListParagraph"/>
        <w:suppressAutoHyphens/>
        <w:spacing w:after="100" w:afterAutospacing="1" w:line="276" w:lineRule="auto"/>
        <w:ind w:left="567" w:firstLine="153"/>
        <w:outlineLvl w:val="0"/>
        <w:rPr>
          <w:b/>
          <w:bCs/>
          <w:sz w:val="22"/>
          <w:szCs w:val="22"/>
        </w:rPr>
      </w:pPr>
      <w:r w:rsidRPr="00886C7C">
        <w:rPr>
          <w:b/>
          <w:bCs/>
          <w:sz w:val="22"/>
          <w:szCs w:val="22"/>
        </w:rPr>
        <w:t>c) Bank mandate and electronic payments</w:t>
      </w:r>
      <w:r w:rsidR="00473F16" w:rsidRPr="00886C7C">
        <w:rPr>
          <w:sz w:val="22"/>
          <w:szCs w:val="22"/>
        </w:rPr>
        <w:t xml:space="preserve"> The Council agreed that the current bank signatories should complete on behalf of the Council a revised Barclays Bank mandate form to  remove Louise Hare and David Cox from the mandate and to add CJ to the mandate to allow him to sign cheques, access the account details and make electronic payments</w:t>
      </w:r>
      <w:r w:rsidR="005A5C28">
        <w:rPr>
          <w:sz w:val="22"/>
          <w:szCs w:val="22"/>
        </w:rPr>
        <w:t>.</w:t>
      </w:r>
    </w:p>
    <w:p w14:paraId="69FD7893" w14:textId="016D9622" w:rsidR="001218F1" w:rsidRPr="00886C7C" w:rsidRDefault="00886C7C" w:rsidP="00886C7C">
      <w:pPr>
        <w:pStyle w:val="ListParagraph"/>
        <w:suppressAutoHyphens/>
        <w:spacing w:after="100" w:afterAutospacing="1" w:line="276" w:lineRule="auto"/>
        <w:ind w:left="567"/>
        <w:outlineLvl w:val="0"/>
        <w:rPr>
          <w:sz w:val="22"/>
          <w:szCs w:val="22"/>
        </w:rPr>
      </w:pPr>
      <w:r w:rsidRPr="00886C7C">
        <w:rPr>
          <w:b/>
          <w:bCs/>
          <w:sz w:val="22"/>
          <w:szCs w:val="22"/>
        </w:rPr>
        <w:t xml:space="preserve">  </w:t>
      </w:r>
      <w:r w:rsidR="001218F1" w:rsidRPr="00886C7C">
        <w:rPr>
          <w:b/>
          <w:bCs/>
          <w:sz w:val="22"/>
          <w:szCs w:val="22"/>
        </w:rPr>
        <w:t>d) Clerk’s Contract and payment terms</w:t>
      </w:r>
      <w:r w:rsidR="001218F1" w:rsidRPr="00886C7C">
        <w:rPr>
          <w:sz w:val="22"/>
          <w:szCs w:val="22"/>
        </w:rPr>
        <w:t>.</w:t>
      </w:r>
      <w:r w:rsidR="00473F16" w:rsidRPr="00886C7C">
        <w:rPr>
          <w:sz w:val="22"/>
          <w:szCs w:val="22"/>
        </w:rPr>
        <w:t xml:space="preserve"> The Council agreed that the Chair and </w:t>
      </w:r>
      <w:r w:rsidR="00504090" w:rsidRPr="00886C7C">
        <w:rPr>
          <w:sz w:val="22"/>
          <w:szCs w:val="22"/>
        </w:rPr>
        <w:t xml:space="preserve">Vice Chair </w:t>
      </w:r>
      <w:r w:rsidR="00473F16" w:rsidRPr="00886C7C">
        <w:rPr>
          <w:sz w:val="22"/>
          <w:szCs w:val="22"/>
        </w:rPr>
        <w:t>should sign the Clerk</w:t>
      </w:r>
      <w:r w:rsidRPr="00886C7C">
        <w:rPr>
          <w:sz w:val="22"/>
          <w:szCs w:val="22"/>
        </w:rPr>
        <w:t>’s</w:t>
      </w:r>
      <w:r w:rsidR="00473F16" w:rsidRPr="00886C7C">
        <w:rPr>
          <w:sz w:val="22"/>
          <w:szCs w:val="22"/>
        </w:rPr>
        <w:t xml:space="preserve"> contract on behalf of the Council</w:t>
      </w:r>
      <w:r w:rsidR="00504090" w:rsidRPr="00886C7C">
        <w:rPr>
          <w:sz w:val="22"/>
          <w:szCs w:val="22"/>
        </w:rPr>
        <w:t xml:space="preserve"> at their convenience</w:t>
      </w:r>
      <w:r w:rsidR="00473F16" w:rsidRPr="00886C7C">
        <w:rPr>
          <w:sz w:val="22"/>
          <w:szCs w:val="22"/>
        </w:rPr>
        <w:t>.</w:t>
      </w:r>
    </w:p>
    <w:p w14:paraId="0637B410" w14:textId="77777777" w:rsidR="00886C7C" w:rsidRPr="00886C7C" w:rsidRDefault="00886C7C" w:rsidP="00886C7C">
      <w:pPr>
        <w:pStyle w:val="ListParagraph"/>
        <w:suppressAutoHyphens/>
        <w:spacing w:after="100" w:afterAutospacing="1" w:line="276" w:lineRule="auto"/>
        <w:ind w:left="567"/>
        <w:outlineLvl w:val="0"/>
        <w:rPr>
          <w:sz w:val="22"/>
          <w:szCs w:val="22"/>
        </w:rPr>
      </w:pPr>
    </w:p>
    <w:p w14:paraId="36D9ECB6" w14:textId="615ADA88" w:rsidR="00886C7C" w:rsidRPr="00886C7C" w:rsidRDefault="001218F1" w:rsidP="00886C7C">
      <w:pPr>
        <w:pStyle w:val="ListParagraph"/>
        <w:numPr>
          <w:ilvl w:val="0"/>
          <w:numId w:val="4"/>
        </w:numPr>
        <w:suppressAutoHyphens/>
        <w:spacing w:after="100" w:afterAutospacing="1" w:line="276" w:lineRule="auto"/>
        <w:outlineLvl w:val="0"/>
        <w:rPr>
          <w:b/>
          <w:bCs/>
          <w:sz w:val="22"/>
          <w:szCs w:val="22"/>
        </w:rPr>
      </w:pPr>
      <w:r w:rsidRPr="00886C7C">
        <w:rPr>
          <w:b/>
          <w:bCs/>
          <w:sz w:val="22"/>
          <w:szCs w:val="22"/>
        </w:rPr>
        <w:t>Report on Spurstow Community Support Scheme.</w:t>
      </w:r>
    </w:p>
    <w:p w14:paraId="48C6EAC5" w14:textId="5FD66EAE" w:rsidR="005A5C28" w:rsidRDefault="00473F16" w:rsidP="00EF08AF">
      <w:pPr>
        <w:pStyle w:val="ListParagraph"/>
        <w:suppressAutoHyphens/>
        <w:spacing w:after="100" w:afterAutospacing="1" w:line="276" w:lineRule="auto"/>
        <w:ind w:left="644"/>
        <w:outlineLvl w:val="0"/>
      </w:pPr>
      <w:r w:rsidRPr="00886C7C">
        <w:rPr>
          <w:sz w:val="22"/>
          <w:szCs w:val="22"/>
        </w:rPr>
        <w:t>The Chair presented the appended report, which was accepted by the Council</w:t>
      </w:r>
      <w:r w:rsidR="003B683E" w:rsidRPr="00886C7C">
        <w:rPr>
          <w:sz w:val="22"/>
          <w:szCs w:val="22"/>
        </w:rPr>
        <w:t>, who complemented the Chair on the successful implementation of the scheme.</w:t>
      </w:r>
      <w:r w:rsidR="005A5C28">
        <w:rPr>
          <w:sz w:val="22"/>
          <w:szCs w:val="22"/>
        </w:rPr>
        <w:br w:type="page"/>
      </w:r>
    </w:p>
    <w:p w14:paraId="613DF4C2" w14:textId="77777777" w:rsidR="001218F1" w:rsidRPr="00886C7C" w:rsidRDefault="001218F1" w:rsidP="001218F1">
      <w:pPr>
        <w:numPr>
          <w:ilvl w:val="0"/>
          <w:numId w:val="4"/>
        </w:numPr>
        <w:spacing w:after="120" w:line="240" w:lineRule="auto"/>
        <w:jc w:val="both"/>
        <w:rPr>
          <w:b/>
          <w:bCs/>
        </w:rPr>
      </w:pPr>
      <w:r w:rsidRPr="00886C7C">
        <w:rPr>
          <w:b/>
          <w:bCs/>
        </w:rPr>
        <w:lastRenderedPageBreak/>
        <w:t xml:space="preserve">Report on “Sunflower Seeds </w:t>
      </w:r>
      <w:proofErr w:type="gramStart"/>
      <w:r w:rsidRPr="00886C7C">
        <w:rPr>
          <w:b/>
          <w:bCs/>
        </w:rPr>
        <w:t>To</w:t>
      </w:r>
      <w:proofErr w:type="gramEnd"/>
      <w:r w:rsidRPr="00886C7C">
        <w:rPr>
          <w:b/>
          <w:bCs/>
        </w:rPr>
        <w:t xml:space="preserve"> Grow” initiative.</w:t>
      </w:r>
    </w:p>
    <w:p w14:paraId="0D221934" w14:textId="2D71C643" w:rsidR="003B683E" w:rsidRPr="00886C7C" w:rsidRDefault="003B683E" w:rsidP="003B683E">
      <w:pPr>
        <w:pStyle w:val="ListParagraph"/>
        <w:spacing w:line="240" w:lineRule="auto"/>
        <w:ind w:left="644"/>
        <w:jc w:val="both"/>
        <w:rPr>
          <w:sz w:val="22"/>
          <w:szCs w:val="22"/>
        </w:rPr>
      </w:pPr>
      <w:r w:rsidRPr="00886C7C">
        <w:rPr>
          <w:sz w:val="22"/>
          <w:szCs w:val="22"/>
        </w:rPr>
        <w:t>The Chair presented the appended report, which was accepted by the Council, who complemented the Chair on the successful implementation of this very helpful initiative in these difficult times.</w:t>
      </w:r>
    </w:p>
    <w:p w14:paraId="20E3AA3E" w14:textId="77777777" w:rsidR="001218F1" w:rsidRPr="00886C7C" w:rsidRDefault="001218F1" w:rsidP="001218F1">
      <w:pPr>
        <w:pStyle w:val="ListParagraph"/>
        <w:rPr>
          <w:b/>
          <w:bCs/>
          <w:sz w:val="22"/>
          <w:szCs w:val="22"/>
        </w:rPr>
      </w:pPr>
    </w:p>
    <w:p w14:paraId="5906D85A" w14:textId="77777777" w:rsidR="001218F1" w:rsidRPr="00886C7C" w:rsidRDefault="001218F1" w:rsidP="001218F1">
      <w:pPr>
        <w:numPr>
          <w:ilvl w:val="0"/>
          <w:numId w:val="4"/>
        </w:numPr>
        <w:spacing w:after="120" w:line="240" w:lineRule="auto"/>
        <w:jc w:val="both"/>
        <w:rPr>
          <w:b/>
          <w:bCs/>
        </w:rPr>
      </w:pPr>
      <w:r w:rsidRPr="00886C7C">
        <w:rPr>
          <w:b/>
          <w:bCs/>
        </w:rPr>
        <w:t>Finance Update and payments due: -</w:t>
      </w:r>
    </w:p>
    <w:p w14:paraId="76A6C7A3" w14:textId="324A05C9" w:rsidR="001218F1" w:rsidRPr="00886C7C" w:rsidRDefault="001218F1" w:rsidP="003B683E">
      <w:pPr>
        <w:spacing w:after="120"/>
        <w:ind w:left="567"/>
      </w:pPr>
      <w:r w:rsidRPr="00886C7C">
        <w:t>The Council authoris</w:t>
      </w:r>
      <w:r w:rsidR="003B683E" w:rsidRPr="00886C7C">
        <w:t>ed</w:t>
      </w:r>
      <w:r w:rsidRPr="00886C7C">
        <w:t xml:space="preserve"> the payments below</w:t>
      </w:r>
      <w:r w:rsidR="003B683E" w:rsidRPr="00886C7C">
        <w:t xml:space="preserve">, after an explanation by the Chair of the amounts due to the </w:t>
      </w:r>
      <w:r w:rsidR="005A5C28">
        <w:t>former</w:t>
      </w:r>
      <w:r w:rsidR="003B683E" w:rsidRPr="00886C7C">
        <w:t xml:space="preserve"> Clerk</w:t>
      </w:r>
      <w:r w:rsidRPr="00886C7C">
        <w:t>: -</w:t>
      </w:r>
    </w:p>
    <w:p w14:paraId="7745BB56" w14:textId="77777777" w:rsidR="001218F1" w:rsidRPr="00886C7C" w:rsidRDefault="001218F1" w:rsidP="001218F1">
      <w:pPr>
        <w:spacing w:after="120"/>
        <w:ind w:left="1418"/>
      </w:pPr>
      <w:r w:rsidRPr="00886C7C">
        <w:t xml:space="preserve">Spurstow Community Support Scheme phone </w:t>
      </w:r>
    </w:p>
    <w:p w14:paraId="3DE43FBA" w14:textId="77777777" w:rsidR="003B683E" w:rsidRPr="00886C7C" w:rsidRDefault="001218F1" w:rsidP="001218F1">
      <w:pPr>
        <w:spacing w:after="120"/>
        <w:ind w:left="1418"/>
      </w:pPr>
      <w:r w:rsidRPr="00886C7C">
        <w:t>Reimburse Chair for the duration of the scheme approx.  £10.00 per month</w:t>
      </w:r>
    </w:p>
    <w:p w14:paraId="4930CDA6" w14:textId="5516A304" w:rsidR="001218F1" w:rsidRPr="00886C7C" w:rsidRDefault="003B683E" w:rsidP="001218F1">
      <w:pPr>
        <w:spacing w:after="120"/>
        <w:ind w:left="1418"/>
      </w:pPr>
      <w:r w:rsidRPr="00886C7C">
        <w:t xml:space="preserve">It was agreed not to </w:t>
      </w:r>
      <w:r w:rsidR="001218F1" w:rsidRPr="00886C7C">
        <w:t xml:space="preserve">recharge </w:t>
      </w:r>
      <w:r w:rsidRPr="00886C7C">
        <w:t>a proportion of the</w:t>
      </w:r>
      <w:r w:rsidR="001218F1" w:rsidRPr="00886C7C">
        <w:t xml:space="preserve"> cost to Haughton, Beeston </w:t>
      </w:r>
      <w:r w:rsidRPr="00886C7C">
        <w:t>or</w:t>
      </w:r>
      <w:r w:rsidR="001218F1" w:rsidRPr="00886C7C">
        <w:t xml:space="preserve"> Peckforton Parish Councils</w:t>
      </w:r>
    </w:p>
    <w:p w14:paraId="704E396F" w14:textId="77777777" w:rsidR="001218F1" w:rsidRPr="00886C7C" w:rsidRDefault="001218F1" w:rsidP="001218F1">
      <w:pPr>
        <w:spacing w:after="120"/>
        <w:ind w:left="1418"/>
      </w:pPr>
      <w:r w:rsidRPr="00886C7C">
        <w:t>Purchase of Local Council Clerk’s Guide approx. £ 27.00</w:t>
      </w:r>
    </w:p>
    <w:p w14:paraId="03FE5941" w14:textId="77777777" w:rsidR="001218F1" w:rsidRPr="00886C7C" w:rsidRDefault="001218F1" w:rsidP="001218F1">
      <w:pPr>
        <w:spacing w:after="120"/>
        <w:ind w:left="1418"/>
      </w:pPr>
      <w:r w:rsidRPr="00886C7C">
        <w:t>Annual Insurance -quoted by Zurich at £ 316.69 (£ 315.01 last year)</w:t>
      </w:r>
    </w:p>
    <w:p w14:paraId="4FB2C4E4" w14:textId="77777777" w:rsidR="001218F1" w:rsidRPr="00886C7C" w:rsidRDefault="001218F1" w:rsidP="001218F1">
      <w:pPr>
        <w:spacing w:after="120"/>
        <w:ind w:left="1418"/>
      </w:pPr>
      <w:r w:rsidRPr="00886C7C">
        <w:t>Outgoing Clerk’s costs approx. £ 13.00</w:t>
      </w:r>
    </w:p>
    <w:p w14:paraId="18383419" w14:textId="4E55352C" w:rsidR="001218F1" w:rsidRPr="00886C7C" w:rsidRDefault="003B683E" w:rsidP="001218F1">
      <w:pPr>
        <w:spacing w:after="120"/>
        <w:ind w:left="1418"/>
      </w:pPr>
      <w:r w:rsidRPr="00886C7C">
        <w:t xml:space="preserve">The council thanked </w:t>
      </w:r>
      <w:r w:rsidR="001218F1" w:rsidRPr="00886C7C">
        <w:t xml:space="preserve">Haughton PC’s </w:t>
      </w:r>
      <w:r w:rsidRPr="00886C7C">
        <w:t xml:space="preserve">kind offer to fund the cost of the </w:t>
      </w:r>
      <w:r w:rsidR="001218F1" w:rsidRPr="00886C7C">
        <w:t xml:space="preserve">Sunflower Initiative </w:t>
      </w:r>
      <w:r w:rsidR="00886C7C" w:rsidRPr="00886C7C">
        <w:t xml:space="preserve">at </w:t>
      </w:r>
      <w:r w:rsidR="001218F1" w:rsidRPr="00886C7C">
        <w:t>approx. £ 12.00</w:t>
      </w:r>
    </w:p>
    <w:p w14:paraId="11ADA030" w14:textId="29CDCE9A" w:rsidR="003B683E" w:rsidRPr="00886C7C" w:rsidRDefault="003B683E" w:rsidP="001218F1">
      <w:pPr>
        <w:spacing w:after="120"/>
        <w:ind w:left="1418"/>
      </w:pPr>
      <w:r w:rsidRPr="00886C7C">
        <w:t xml:space="preserve">It was also decided that the Council should buy a voucher in the sum of £ 50.00 for Ms </w:t>
      </w:r>
      <w:proofErr w:type="gramStart"/>
      <w:r w:rsidRPr="00886C7C">
        <w:t>Hare ,</w:t>
      </w:r>
      <w:proofErr w:type="gramEnd"/>
      <w:r w:rsidRPr="00886C7C">
        <w:t xml:space="preserve"> the former Clerk to the Council to thank her for all her hard work whilst in post.</w:t>
      </w:r>
    </w:p>
    <w:p w14:paraId="339D0ECE" w14:textId="77777777" w:rsidR="001218F1" w:rsidRPr="00886C7C" w:rsidRDefault="001218F1" w:rsidP="001218F1">
      <w:pPr>
        <w:numPr>
          <w:ilvl w:val="0"/>
          <w:numId w:val="4"/>
        </w:numPr>
        <w:spacing w:after="120" w:line="240" w:lineRule="auto"/>
        <w:jc w:val="both"/>
        <w:rPr>
          <w:b/>
          <w:bCs/>
        </w:rPr>
      </w:pPr>
      <w:r w:rsidRPr="00886C7C">
        <w:rPr>
          <w:b/>
          <w:bCs/>
        </w:rPr>
        <w:t>Date of next meeting</w:t>
      </w:r>
      <w:r w:rsidRPr="00886C7C">
        <w:rPr>
          <w:b/>
          <w:bCs/>
        </w:rPr>
        <w:tab/>
      </w:r>
    </w:p>
    <w:p w14:paraId="63940DCB" w14:textId="28E66FEE" w:rsidR="001218F1" w:rsidRPr="00886C7C" w:rsidRDefault="001218F1" w:rsidP="001218F1">
      <w:pPr>
        <w:spacing w:after="120"/>
        <w:ind w:left="567"/>
      </w:pPr>
      <w:r w:rsidRPr="00886C7C">
        <w:t>Annual Parish Meeting 18:</w:t>
      </w:r>
      <w:r w:rsidR="003B683E" w:rsidRPr="00886C7C">
        <w:t>0</w:t>
      </w:r>
      <w:r w:rsidRPr="00886C7C">
        <w:t>0 Wednesday 27</w:t>
      </w:r>
      <w:r w:rsidRPr="00886C7C">
        <w:rPr>
          <w:vertAlign w:val="superscript"/>
        </w:rPr>
        <w:t>th</w:t>
      </w:r>
      <w:r w:rsidRPr="00886C7C">
        <w:t xml:space="preserve"> May 2020.</w:t>
      </w:r>
      <w:r w:rsidR="003B683E" w:rsidRPr="00886C7C">
        <w:t xml:space="preserve"> (</w:t>
      </w:r>
      <w:proofErr w:type="gramStart"/>
      <w:r w:rsidR="003B683E" w:rsidRPr="00886C7C">
        <w:t>not  18:30</w:t>
      </w:r>
      <w:proofErr w:type="gramEnd"/>
      <w:r w:rsidR="003B683E" w:rsidRPr="00886C7C">
        <w:t xml:space="preserve"> as noted in error on the agenda.)</w:t>
      </w:r>
    </w:p>
    <w:p w14:paraId="1840B787" w14:textId="77777777" w:rsidR="001218F1" w:rsidRPr="00886C7C" w:rsidRDefault="001218F1" w:rsidP="001218F1">
      <w:pPr>
        <w:spacing w:after="120"/>
        <w:ind w:left="567"/>
        <w:rPr>
          <w:b/>
          <w:bCs/>
        </w:rPr>
      </w:pPr>
      <w:r w:rsidRPr="00886C7C">
        <w:rPr>
          <w:b/>
          <w:bCs/>
        </w:rPr>
        <w:t>Dates of meetings for the year to May 2021.</w:t>
      </w:r>
    </w:p>
    <w:p w14:paraId="79F9528E" w14:textId="729F586A" w:rsidR="00EA61B7" w:rsidRPr="00886C7C" w:rsidRDefault="00EA61B7" w:rsidP="00EF08AF">
      <w:pPr>
        <w:pStyle w:val="ListParagraph"/>
        <w:suppressAutoHyphens/>
        <w:spacing w:after="100" w:afterAutospacing="1" w:line="276" w:lineRule="auto"/>
        <w:ind w:left="0" w:right="95"/>
        <w:outlineLvl w:val="0"/>
        <w:rPr>
          <w:rFonts w:eastAsia="Helvetica" w:cstheme="minorHAnsi"/>
          <w:bCs/>
          <w:iCs/>
          <w:color w:val="000000"/>
          <w:sz w:val="22"/>
          <w:szCs w:val="22"/>
        </w:rPr>
      </w:pPr>
      <w:r w:rsidRPr="00886C7C">
        <w:rPr>
          <w:rFonts w:eastAsia="Helvetica" w:cstheme="minorHAnsi"/>
          <w:bCs/>
          <w:iCs/>
          <w:color w:val="000000"/>
          <w:sz w:val="22"/>
          <w:szCs w:val="22"/>
        </w:rPr>
        <w:t>It was agreed to schedule 4 meeting</w:t>
      </w:r>
      <w:r w:rsidR="00CC5C3A">
        <w:rPr>
          <w:rFonts w:eastAsia="Helvetica" w:cstheme="minorHAnsi"/>
          <w:bCs/>
          <w:iCs/>
          <w:color w:val="000000"/>
          <w:sz w:val="22"/>
          <w:szCs w:val="22"/>
        </w:rPr>
        <w:t>s</w:t>
      </w:r>
      <w:r w:rsidRPr="00886C7C">
        <w:rPr>
          <w:rFonts w:eastAsia="Helvetica" w:cstheme="minorHAnsi"/>
          <w:bCs/>
          <w:iCs/>
          <w:color w:val="000000"/>
          <w:sz w:val="22"/>
          <w:szCs w:val="22"/>
        </w:rPr>
        <w:t xml:space="preserve"> through the year at 20:00 on Wednesdays for the year</w:t>
      </w:r>
      <w:r w:rsidR="008F70B0" w:rsidRPr="00886C7C">
        <w:rPr>
          <w:rFonts w:eastAsia="Helvetica" w:cstheme="minorHAnsi"/>
          <w:bCs/>
          <w:iCs/>
          <w:color w:val="000000"/>
          <w:sz w:val="22"/>
          <w:szCs w:val="22"/>
        </w:rPr>
        <w:t xml:space="preserve"> to May2021</w:t>
      </w:r>
    </w:p>
    <w:p w14:paraId="428C9CB1" w14:textId="77777777" w:rsidR="00A4485B" w:rsidRDefault="00A4485B">
      <w:pPr>
        <w:pStyle w:val="ListParagraph"/>
        <w:suppressAutoHyphens/>
        <w:spacing w:after="100" w:afterAutospacing="1" w:line="276" w:lineRule="auto"/>
        <w:outlineLvl w:val="0"/>
        <w:rPr>
          <w:rFonts w:cstheme="minorHAnsi"/>
          <w:sz w:val="22"/>
          <w:szCs w:val="22"/>
        </w:rPr>
      </w:pPr>
    </w:p>
    <w:p w14:paraId="1D177F63" w14:textId="2F509C65" w:rsidR="00EA61B7" w:rsidRPr="00A4485B" w:rsidRDefault="00CC5C3A">
      <w:pPr>
        <w:pStyle w:val="ListParagraph"/>
        <w:suppressAutoHyphens/>
        <w:spacing w:after="100" w:afterAutospacing="1" w:line="276" w:lineRule="auto"/>
        <w:outlineLvl w:val="0"/>
        <w:rPr>
          <w:rFonts w:eastAsia="Helvetica" w:cstheme="minorHAnsi"/>
          <w:bCs/>
          <w:iCs/>
          <w:color w:val="000000"/>
          <w:sz w:val="22"/>
          <w:szCs w:val="22"/>
        </w:rPr>
      </w:pPr>
      <w:r w:rsidRPr="00A4485B">
        <w:rPr>
          <w:rFonts w:cstheme="minorHAnsi"/>
          <w:sz w:val="22"/>
          <w:szCs w:val="22"/>
        </w:rPr>
        <w:t>Wed 16th Sept</w:t>
      </w:r>
      <w:r w:rsidRPr="00A4485B">
        <w:rPr>
          <w:rFonts w:cstheme="minorHAnsi"/>
          <w:sz w:val="22"/>
          <w:szCs w:val="22"/>
        </w:rPr>
        <w:t>ember 2020</w:t>
      </w:r>
      <w:r w:rsidRPr="00A4485B">
        <w:rPr>
          <w:rFonts w:cstheme="minorHAnsi"/>
          <w:sz w:val="22"/>
          <w:szCs w:val="22"/>
        </w:rPr>
        <w:br/>
        <w:t>Wed 25th Nov</w:t>
      </w:r>
      <w:r w:rsidRPr="00A4485B">
        <w:rPr>
          <w:rFonts w:cstheme="minorHAnsi"/>
          <w:sz w:val="22"/>
          <w:szCs w:val="22"/>
        </w:rPr>
        <w:t>ember 2020</w:t>
      </w:r>
      <w:r w:rsidRPr="00A4485B">
        <w:rPr>
          <w:rFonts w:cstheme="minorHAnsi"/>
          <w:sz w:val="22"/>
          <w:szCs w:val="22"/>
        </w:rPr>
        <w:br/>
        <w:t xml:space="preserve">Wed 17th March 2021 </w:t>
      </w:r>
      <w:r w:rsidRPr="00A4485B">
        <w:rPr>
          <w:rFonts w:cstheme="minorHAnsi"/>
          <w:sz w:val="22"/>
          <w:szCs w:val="22"/>
        </w:rPr>
        <w:br/>
        <w:t xml:space="preserve">Wed 26th May </w:t>
      </w:r>
      <w:r w:rsidR="003B683E" w:rsidRPr="00A4485B">
        <w:rPr>
          <w:rFonts w:eastAsia="Helvetica" w:cstheme="minorHAnsi"/>
          <w:bCs/>
          <w:iCs/>
          <w:color w:val="000000"/>
          <w:sz w:val="22"/>
          <w:szCs w:val="22"/>
        </w:rPr>
        <w:t>to include the Annual Parish Meeting.</w:t>
      </w:r>
    </w:p>
    <w:p w14:paraId="5B2CD494" w14:textId="61E42886" w:rsidR="00EA61B7" w:rsidRPr="00886C7C" w:rsidRDefault="00EA61B7">
      <w:pPr>
        <w:pStyle w:val="ListParagraph"/>
        <w:suppressAutoHyphens/>
        <w:spacing w:after="100" w:afterAutospacing="1" w:line="276" w:lineRule="auto"/>
        <w:outlineLvl w:val="0"/>
        <w:rPr>
          <w:rFonts w:eastAsia="Helvetica" w:cstheme="minorHAnsi"/>
          <w:bCs/>
          <w:iCs/>
          <w:color w:val="000000"/>
          <w:sz w:val="22"/>
          <w:szCs w:val="22"/>
        </w:rPr>
      </w:pPr>
    </w:p>
    <w:p w14:paraId="592B875F" w14:textId="412A716E" w:rsidR="00D307D2" w:rsidRPr="00886C7C" w:rsidRDefault="00886C7C" w:rsidP="00EF08AF">
      <w:pPr>
        <w:pStyle w:val="ListParagraph"/>
        <w:suppressAutoHyphens/>
        <w:spacing w:after="100" w:afterAutospacing="1" w:line="276" w:lineRule="auto"/>
        <w:outlineLvl w:val="0"/>
        <w:rPr>
          <w:rFonts w:eastAsia="Helvetica" w:cstheme="minorHAnsi"/>
          <w:color w:val="000000"/>
          <w:sz w:val="22"/>
          <w:szCs w:val="22"/>
        </w:rPr>
      </w:pPr>
      <w:r w:rsidRPr="00886C7C">
        <w:rPr>
          <w:rFonts w:eastAsia="Helvetica" w:cstheme="minorHAnsi"/>
          <w:bCs/>
          <w:iCs/>
          <w:color w:val="000000"/>
          <w:sz w:val="22"/>
          <w:szCs w:val="22"/>
        </w:rPr>
        <w:t>There being no further</w:t>
      </w:r>
      <w:r w:rsidR="00EF08AF">
        <w:rPr>
          <w:rFonts w:eastAsia="Helvetica" w:cstheme="minorHAnsi"/>
          <w:bCs/>
          <w:iCs/>
          <w:color w:val="000000"/>
          <w:sz w:val="22"/>
          <w:szCs w:val="22"/>
        </w:rPr>
        <w:t xml:space="preserve"> </w:t>
      </w:r>
      <w:r w:rsidRPr="00886C7C">
        <w:rPr>
          <w:rFonts w:eastAsia="Helvetica" w:cstheme="minorHAnsi"/>
          <w:bCs/>
          <w:iCs/>
          <w:color w:val="000000"/>
          <w:sz w:val="22"/>
          <w:szCs w:val="22"/>
        </w:rPr>
        <w:t>business, the m</w:t>
      </w:r>
      <w:r w:rsidR="00EA61B7" w:rsidRPr="00886C7C">
        <w:rPr>
          <w:rFonts w:eastAsia="Helvetica" w:cstheme="minorHAnsi"/>
          <w:bCs/>
          <w:iCs/>
          <w:color w:val="000000"/>
          <w:sz w:val="22"/>
          <w:szCs w:val="22"/>
        </w:rPr>
        <w:t>eeting closed at 21:10</w:t>
      </w:r>
    </w:p>
    <w:p w14:paraId="75F51AFB" w14:textId="77777777" w:rsidR="00D307D2" w:rsidRPr="00886C7C" w:rsidRDefault="00D307D2">
      <w:pPr>
        <w:suppressAutoHyphens/>
        <w:spacing w:after="200" w:line="276" w:lineRule="auto"/>
        <w:jc w:val="both"/>
        <w:outlineLvl w:val="0"/>
        <w:rPr>
          <w:rFonts w:eastAsia="Helvetica" w:cstheme="minorHAnsi"/>
          <w:color w:val="000000"/>
        </w:rPr>
      </w:pPr>
    </w:p>
    <w:p w14:paraId="5718F65C" w14:textId="6DED79F7" w:rsidR="007828D6" w:rsidRDefault="00651AE9">
      <w:pPr>
        <w:suppressAutoHyphens/>
        <w:spacing w:after="200" w:line="276" w:lineRule="auto"/>
        <w:jc w:val="both"/>
        <w:outlineLvl w:val="0"/>
        <w:rPr>
          <w:rFonts w:eastAsia="Helvetica" w:cstheme="minorHAnsi"/>
          <w:b/>
          <w:color w:val="000000"/>
        </w:rPr>
      </w:pPr>
      <w:r w:rsidRPr="00886C7C">
        <w:rPr>
          <w:rFonts w:eastAsia="Helvetica" w:cstheme="minorHAnsi"/>
          <w:b/>
          <w:color w:val="000000"/>
        </w:rPr>
        <w:t>Signed………………………………………Chair</w:t>
      </w:r>
      <w:r w:rsidR="00EF08AF">
        <w:rPr>
          <w:rFonts w:eastAsia="Helvetica" w:cstheme="minorHAnsi"/>
          <w:b/>
          <w:color w:val="000000"/>
        </w:rPr>
        <w:tab/>
      </w:r>
      <w:r w:rsidR="00EF08AF">
        <w:rPr>
          <w:rFonts w:eastAsia="Helvetica" w:cstheme="minorHAnsi"/>
          <w:b/>
          <w:color w:val="000000"/>
        </w:rPr>
        <w:tab/>
      </w:r>
      <w:r w:rsidR="00EF08AF">
        <w:rPr>
          <w:rFonts w:eastAsia="Helvetica" w:cstheme="minorHAnsi"/>
          <w:b/>
          <w:color w:val="000000"/>
        </w:rPr>
        <w:tab/>
      </w:r>
      <w:r w:rsidRPr="00886C7C">
        <w:rPr>
          <w:rFonts w:eastAsia="Helvetica" w:cstheme="minorHAnsi"/>
          <w:b/>
          <w:color w:val="000000"/>
        </w:rPr>
        <w:t>Date………………………………………………</w:t>
      </w:r>
      <w:r w:rsidR="00331798" w:rsidRPr="00886C7C">
        <w:rPr>
          <w:rFonts w:eastAsia="Helvetica" w:cstheme="minorHAnsi"/>
          <w:b/>
          <w:color w:val="000000"/>
        </w:rPr>
        <w:t>….</w:t>
      </w:r>
    </w:p>
    <w:p w14:paraId="4A6CF0FD" w14:textId="77777777" w:rsidR="007828D6" w:rsidRDefault="007828D6">
      <w:pPr>
        <w:rPr>
          <w:rFonts w:eastAsia="Helvetica" w:cstheme="minorHAnsi"/>
          <w:b/>
          <w:color w:val="000000"/>
        </w:rPr>
      </w:pPr>
      <w:r>
        <w:rPr>
          <w:rFonts w:eastAsia="Helvetica" w:cstheme="minorHAnsi"/>
          <w:b/>
          <w:color w:val="000000"/>
        </w:rPr>
        <w:br w:type="page"/>
      </w:r>
    </w:p>
    <w:p w14:paraId="14B48F63" w14:textId="2C950E87" w:rsidR="00D307D2" w:rsidRDefault="007828D6">
      <w:pPr>
        <w:suppressAutoHyphens/>
        <w:spacing w:after="200" w:line="276" w:lineRule="auto"/>
        <w:jc w:val="both"/>
        <w:outlineLvl w:val="0"/>
        <w:rPr>
          <w:rFonts w:eastAsia="Helvetica" w:cstheme="minorHAnsi"/>
          <w:b/>
          <w:color w:val="000000"/>
        </w:rPr>
      </w:pPr>
      <w:r>
        <w:rPr>
          <w:rFonts w:eastAsia="Helvetica" w:cstheme="minorHAnsi"/>
          <w:b/>
          <w:color w:val="000000"/>
        </w:rPr>
        <w:lastRenderedPageBreak/>
        <w:t>Appendix 1 – Clerk’s Report</w:t>
      </w:r>
    </w:p>
    <w:p w14:paraId="5B798184" w14:textId="77777777" w:rsidR="007828D6" w:rsidRDefault="007828D6" w:rsidP="007828D6">
      <w:pPr>
        <w:pStyle w:val="ListParagraph"/>
        <w:numPr>
          <w:ilvl w:val="0"/>
          <w:numId w:val="5"/>
        </w:numPr>
        <w:tabs>
          <w:tab w:val="left" w:pos="1770"/>
        </w:tabs>
        <w:rPr>
          <w:rFonts w:eastAsia="Helvetica" w:cstheme="minorHAnsi"/>
          <w:b/>
          <w:bCs/>
          <w:color w:val="000000"/>
          <w:sz w:val="24"/>
          <w:szCs w:val="24"/>
        </w:rPr>
      </w:pPr>
      <w:r w:rsidRPr="00604516">
        <w:rPr>
          <w:rFonts w:eastAsia="Helvetica" w:cstheme="minorHAnsi"/>
          <w:b/>
          <w:bCs/>
          <w:color w:val="000000"/>
          <w:sz w:val="24"/>
          <w:szCs w:val="24"/>
        </w:rPr>
        <w:t>Finance</w:t>
      </w:r>
    </w:p>
    <w:p w14:paraId="5F6A8B61" w14:textId="77777777" w:rsidR="007828D6" w:rsidRPr="00604516" w:rsidRDefault="007828D6" w:rsidP="007828D6">
      <w:pPr>
        <w:pStyle w:val="ListParagraph"/>
        <w:tabs>
          <w:tab w:val="left" w:pos="1770"/>
        </w:tabs>
        <w:rPr>
          <w:rFonts w:eastAsia="Helvetica" w:cstheme="minorHAnsi"/>
          <w:color w:val="000000"/>
          <w:sz w:val="24"/>
          <w:szCs w:val="24"/>
        </w:rPr>
      </w:pPr>
      <w:r>
        <w:rPr>
          <w:rFonts w:eastAsia="Helvetica" w:cstheme="minorHAnsi"/>
          <w:color w:val="000000"/>
          <w:sz w:val="24"/>
          <w:szCs w:val="24"/>
        </w:rPr>
        <w:t xml:space="preserve">This will be covered under agenda items already scheduled, apart from the updates </w:t>
      </w:r>
      <w:proofErr w:type="gramStart"/>
      <w:r>
        <w:rPr>
          <w:rFonts w:eastAsia="Helvetica" w:cstheme="minorHAnsi"/>
          <w:color w:val="000000"/>
          <w:sz w:val="24"/>
          <w:szCs w:val="24"/>
        </w:rPr>
        <w:t>below :</w:t>
      </w:r>
      <w:proofErr w:type="gramEnd"/>
      <w:r>
        <w:rPr>
          <w:rFonts w:eastAsia="Helvetica" w:cstheme="minorHAnsi"/>
          <w:color w:val="000000"/>
          <w:sz w:val="24"/>
          <w:szCs w:val="24"/>
        </w:rPr>
        <w:t>-</w:t>
      </w:r>
    </w:p>
    <w:p w14:paraId="1571EDB2" w14:textId="467EA029" w:rsidR="007828D6" w:rsidRDefault="007828D6" w:rsidP="007828D6">
      <w:pPr>
        <w:pStyle w:val="ListParagraph"/>
        <w:tabs>
          <w:tab w:val="left" w:pos="1770"/>
        </w:tabs>
        <w:rPr>
          <w:rFonts w:eastAsia="Helvetica" w:cstheme="minorHAnsi"/>
          <w:color w:val="000000"/>
          <w:sz w:val="24"/>
          <w:szCs w:val="24"/>
        </w:rPr>
      </w:pPr>
      <w:r>
        <w:rPr>
          <w:rFonts w:eastAsia="Helvetica" w:cstheme="minorHAnsi"/>
          <w:color w:val="000000"/>
          <w:sz w:val="24"/>
          <w:szCs w:val="24"/>
        </w:rPr>
        <w:t>The balance at the bank as of 19</w:t>
      </w:r>
      <w:r w:rsidRPr="00604516">
        <w:rPr>
          <w:rFonts w:eastAsia="Helvetica" w:cstheme="minorHAnsi"/>
          <w:color w:val="000000"/>
          <w:sz w:val="24"/>
          <w:szCs w:val="24"/>
          <w:vertAlign w:val="superscript"/>
        </w:rPr>
        <w:t>th</w:t>
      </w:r>
      <w:r>
        <w:rPr>
          <w:rFonts w:eastAsia="Helvetica" w:cstheme="minorHAnsi"/>
          <w:color w:val="000000"/>
          <w:sz w:val="24"/>
          <w:szCs w:val="24"/>
        </w:rPr>
        <w:t xml:space="preserve"> May was £ 6,157.73, the only movements since the year end being receipt of the first half of the annual precept from Cheshire East of £ 1,825.00 and payment of a cheque for £ 250.0</w:t>
      </w:r>
      <w:r w:rsidR="00622D9E">
        <w:rPr>
          <w:rFonts w:eastAsia="Helvetica" w:cstheme="minorHAnsi"/>
          <w:color w:val="000000"/>
          <w:sz w:val="24"/>
          <w:szCs w:val="24"/>
        </w:rPr>
        <w:t>0</w:t>
      </w:r>
      <w:r>
        <w:rPr>
          <w:rFonts w:eastAsia="Helvetica" w:cstheme="minorHAnsi"/>
          <w:color w:val="000000"/>
          <w:sz w:val="24"/>
          <w:szCs w:val="24"/>
        </w:rPr>
        <w:t xml:space="preserve"> to Louise Hare.</w:t>
      </w:r>
    </w:p>
    <w:p w14:paraId="7FB6D56A" w14:textId="255DC4B7" w:rsidR="007828D6" w:rsidRDefault="007828D6" w:rsidP="007828D6">
      <w:pPr>
        <w:pStyle w:val="ListParagraph"/>
        <w:tabs>
          <w:tab w:val="left" w:pos="1770"/>
        </w:tabs>
        <w:rPr>
          <w:rFonts w:eastAsia="Helvetica" w:cstheme="minorHAnsi"/>
          <w:color w:val="000000"/>
          <w:sz w:val="24"/>
          <w:szCs w:val="24"/>
        </w:rPr>
      </w:pPr>
      <w:r>
        <w:rPr>
          <w:rFonts w:eastAsia="Helvetica" w:cstheme="minorHAnsi"/>
          <w:color w:val="000000"/>
          <w:sz w:val="24"/>
          <w:szCs w:val="24"/>
        </w:rPr>
        <w:t>David Cox has the files and has started the audit. There are no issues expected and I intend to send the data to the Council before presenting the Annual Accounts next Wednesday at the Annual Parish Meeting.</w:t>
      </w:r>
    </w:p>
    <w:p w14:paraId="24265339" w14:textId="77777777" w:rsidR="007828D6" w:rsidRDefault="007828D6" w:rsidP="007828D6">
      <w:pPr>
        <w:pStyle w:val="ListParagraph"/>
        <w:numPr>
          <w:ilvl w:val="0"/>
          <w:numId w:val="5"/>
        </w:numPr>
        <w:tabs>
          <w:tab w:val="left" w:pos="1770"/>
        </w:tabs>
        <w:rPr>
          <w:rFonts w:eastAsia="Helvetica" w:cstheme="minorHAnsi"/>
          <w:b/>
          <w:bCs/>
          <w:color w:val="000000"/>
          <w:sz w:val="24"/>
          <w:szCs w:val="24"/>
        </w:rPr>
      </w:pPr>
      <w:r w:rsidRPr="00604516">
        <w:rPr>
          <w:rFonts w:eastAsia="Helvetica" w:cstheme="minorHAnsi"/>
          <w:b/>
          <w:bCs/>
          <w:color w:val="000000"/>
          <w:sz w:val="24"/>
          <w:szCs w:val="24"/>
        </w:rPr>
        <w:t>Planning</w:t>
      </w:r>
    </w:p>
    <w:tbl>
      <w:tblPr>
        <w:tblStyle w:val="TableGrid"/>
        <w:tblW w:w="9351" w:type="dxa"/>
        <w:tblLayout w:type="fixed"/>
        <w:tblLook w:val="06A0" w:firstRow="1" w:lastRow="0" w:firstColumn="1" w:lastColumn="0" w:noHBand="1" w:noVBand="1"/>
      </w:tblPr>
      <w:tblGrid>
        <w:gridCol w:w="1031"/>
        <w:gridCol w:w="1801"/>
        <w:gridCol w:w="2408"/>
        <w:gridCol w:w="2693"/>
        <w:gridCol w:w="1418"/>
      </w:tblGrid>
      <w:tr w:rsidR="007828D6" w:rsidRPr="00131EF2" w14:paraId="1D4E0B36" w14:textId="77777777" w:rsidTr="00095AAC">
        <w:tc>
          <w:tcPr>
            <w:tcW w:w="1031" w:type="dxa"/>
          </w:tcPr>
          <w:p w14:paraId="6D53742A" w14:textId="77777777" w:rsidR="007828D6" w:rsidRPr="00131EF2" w:rsidRDefault="007828D6" w:rsidP="00095AAC">
            <w:pPr>
              <w:pStyle w:val="ListParagraph"/>
              <w:tabs>
                <w:tab w:val="left" w:pos="1770"/>
              </w:tabs>
              <w:ind w:left="0"/>
              <w:rPr>
                <w:rFonts w:eastAsia="Helvetica" w:cstheme="minorHAnsi"/>
                <w:b/>
                <w:bCs/>
                <w:color w:val="000000"/>
              </w:rPr>
            </w:pPr>
            <w:r w:rsidRPr="00131EF2">
              <w:rPr>
                <w:rFonts w:eastAsia="Helvetica" w:cstheme="minorHAnsi"/>
                <w:b/>
                <w:bCs/>
                <w:color w:val="000000"/>
              </w:rPr>
              <w:t>Ref</w:t>
            </w:r>
          </w:p>
        </w:tc>
        <w:tc>
          <w:tcPr>
            <w:tcW w:w="1801" w:type="dxa"/>
          </w:tcPr>
          <w:p w14:paraId="359C73E2" w14:textId="77777777" w:rsidR="007828D6" w:rsidRPr="00131EF2" w:rsidRDefault="007828D6" w:rsidP="00095AAC">
            <w:pPr>
              <w:pStyle w:val="ListParagraph"/>
              <w:tabs>
                <w:tab w:val="left" w:pos="1770"/>
              </w:tabs>
              <w:ind w:left="0"/>
              <w:rPr>
                <w:rFonts w:eastAsia="Helvetica" w:cstheme="minorHAnsi"/>
                <w:b/>
                <w:bCs/>
                <w:color w:val="000000"/>
              </w:rPr>
            </w:pPr>
            <w:r w:rsidRPr="00131EF2">
              <w:rPr>
                <w:rFonts w:eastAsia="Helvetica" w:cstheme="minorHAnsi"/>
                <w:b/>
                <w:bCs/>
                <w:color w:val="000000"/>
              </w:rPr>
              <w:t>Address</w:t>
            </w:r>
          </w:p>
        </w:tc>
        <w:tc>
          <w:tcPr>
            <w:tcW w:w="2408" w:type="dxa"/>
          </w:tcPr>
          <w:p w14:paraId="4E166C0F" w14:textId="77777777" w:rsidR="007828D6" w:rsidRPr="00131EF2" w:rsidRDefault="007828D6" w:rsidP="00095AAC">
            <w:pPr>
              <w:pStyle w:val="ListParagraph"/>
              <w:tabs>
                <w:tab w:val="left" w:pos="1770"/>
              </w:tabs>
              <w:ind w:left="0"/>
              <w:rPr>
                <w:rFonts w:eastAsia="Helvetica" w:cstheme="minorHAnsi"/>
                <w:b/>
                <w:bCs/>
                <w:color w:val="000000"/>
              </w:rPr>
            </w:pPr>
            <w:r w:rsidRPr="00131EF2">
              <w:rPr>
                <w:rFonts w:eastAsia="Helvetica" w:cstheme="minorHAnsi"/>
                <w:b/>
                <w:bCs/>
                <w:color w:val="000000"/>
              </w:rPr>
              <w:t>Description</w:t>
            </w:r>
          </w:p>
        </w:tc>
        <w:tc>
          <w:tcPr>
            <w:tcW w:w="2693" w:type="dxa"/>
          </w:tcPr>
          <w:p w14:paraId="4D3C55D0" w14:textId="77777777" w:rsidR="007828D6" w:rsidRPr="00131EF2" w:rsidRDefault="007828D6" w:rsidP="00095AAC">
            <w:pPr>
              <w:pStyle w:val="ListParagraph"/>
              <w:tabs>
                <w:tab w:val="left" w:pos="1770"/>
              </w:tabs>
              <w:ind w:left="0"/>
              <w:rPr>
                <w:rFonts w:eastAsia="Helvetica" w:cstheme="minorHAnsi"/>
                <w:b/>
                <w:bCs/>
                <w:color w:val="000000"/>
              </w:rPr>
            </w:pPr>
            <w:r w:rsidRPr="00131EF2">
              <w:rPr>
                <w:rFonts w:eastAsia="Helvetica" w:cstheme="minorHAnsi"/>
                <w:b/>
                <w:bCs/>
                <w:color w:val="000000"/>
              </w:rPr>
              <w:t>Notes</w:t>
            </w:r>
          </w:p>
        </w:tc>
        <w:tc>
          <w:tcPr>
            <w:tcW w:w="1418" w:type="dxa"/>
          </w:tcPr>
          <w:p w14:paraId="1EB4E8A7" w14:textId="77777777" w:rsidR="007828D6" w:rsidRPr="00131EF2" w:rsidRDefault="007828D6" w:rsidP="00095AAC">
            <w:pPr>
              <w:pStyle w:val="ListParagraph"/>
              <w:tabs>
                <w:tab w:val="left" w:pos="1770"/>
              </w:tabs>
              <w:ind w:left="0"/>
              <w:rPr>
                <w:rFonts w:eastAsia="Helvetica" w:cstheme="minorHAnsi"/>
                <w:b/>
                <w:bCs/>
                <w:color w:val="000000"/>
              </w:rPr>
            </w:pPr>
            <w:r w:rsidRPr="00131EF2">
              <w:rPr>
                <w:rFonts w:eastAsia="Helvetica" w:cstheme="minorHAnsi"/>
                <w:b/>
                <w:bCs/>
                <w:color w:val="000000"/>
              </w:rPr>
              <w:t>Decision</w:t>
            </w:r>
          </w:p>
        </w:tc>
      </w:tr>
      <w:tr w:rsidR="007828D6" w:rsidRPr="00131EF2" w14:paraId="3037208D" w14:textId="77777777" w:rsidTr="00095AAC">
        <w:tc>
          <w:tcPr>
            <w:tcW w:w="1031" w:type="dxa"/>
          </w:tcPr>
          <w:p w14:paraId="5610E777" w14:textId="77777777" w:rsidR="007828D6" w:rsidRPr="00131EF2" w:rsidRDefault="007828D6" w:rsidP="00095AAC">
            <w:pPr>
              <w:pStyle w:val="ListParagraph"/>
              <w:tabs>
                <w:tab w:val="left" w:pos="1770"/>
              </w:tabs>
              <w:ind w:left="0"/>
              <w:rPr>
                <w:rFonts w:eastAsia="Helvetica" w:cstheme="minorHAnsi"/>
                <w:color w:val="000000"/>
              </w:rPr>
            </w:pPr>
            <w:r w:rsidRPr="00131EF2">
              <w:rPr>
                <w:rFonts w:eastAsia="Helvetica" w:cstheme="minorHAnsi"/>
                <w:color w:val="000000"/>
              </w:rPr>
              <w:t>20/1659</w:t>
            </w:r>
          </w:p>
        </w:tc>
        <w:tc>
          <w:tcPr>
            <w:tcW w:w="1801" w:type="dxa"/>
          </w:tcPr>
          <w:p w14:paraId="618C99B1" w14:textId="77777777" w:rsidR="007828D6" w:rsidRPr="00131EF2" w:rsidRDefault="007828D6" w:rsidP="00095AAC">
            <w:pPr>
              <w:pStyle w:val="ListParagraph"/>
              <w:tabs>
                <w:tab w:val="left" w:pos="1770"/>
              </w:tabs>
              <w:ind w:left="0"/>
              <w:rPr>
                <w:rFonts w:eastAsia="Helvetica" w:cstheme="minorHAnsi"/>
                <w:color w:val="000000"/>
              </w:rPr>
            </w:pPr>
            <w:proofErr w:type="spellStart"/>
            <w:r w:rsidRPr="00131EF2">
              <w:rPr>
                <w:rFonts w:eastAsia="Helvetica" w:cstheme="minorHAnsi"/>
                <w:color w:val="000000"/>
              </w:rPr>
              <w:t>Haycroft</w:t>
            </w:r>
            <w:proofErr w:type="spellEnd"/>
            <w:r w:rsidRPr="00131EF2">
              <w:rPr>
                <w:rFonts w:eastAsia="Helvetica" w:cstheme="minorHAnsi"/>
                <w:color w:val="000000"/>
              </w:rPr>
              <w:t xml:space="preserve"> Farm</w:t>
            </w:r>
          </w:p>
        </w:tc>
        <w:tc>
          <w:tcPr>
            <w:tcW w:w="2408" w:type="dxa"/>
          </w:tcPr>
          <w:p w14:paraId="69F116DB" w14:textId="77777777" w:rsidR="007828D6" w:rsidRPr="00131EF2" w:rsidRDefault="007828D6" w:rsidP="00095AAC">
            <w:pPr>
              <w:pStyle w:val="ListParagraph"/>
              <w:tabs>
                <w:tab w:val="left" w:pos="1770"/>
              </w:tabs>
              <w:ind w:left="0"/>
              <w:rPr>
                <w:rFonts w:eastAsia="Helvetica" w:cstheme="minorHAnsi"/>
                <w:color w:val="000000"/>
              </w:rPr>
            </w:pPr>
            <w:r w:rsidRPr="00131EF2">
              <w:rPr>
                <w:rFonts w:eastAsia="Helvetica" w:cstheme="minorHAnsi"/>
                <w:color w:val="000000"/>
              </w:rPr>
              <w:t>Corn Store</w:t>
            </w:r>
          </w:p>
        </w:tc>
        <w:tc>
          <w:tcPr>
            <w:tcW w:w="2693" w:type="dxa"/>
          </w:tcPr>
          <w:p w14:paraId="6106BD8D" w14:textId="77777777" w:rsidR="007828D6" w:rsidRPr="00131EF2" w:rsidRDefault="007828D6" w:rsidP="00095AAC">
            <w:pPr>
              <w:pStyle w:val="ListParagraph"/>
              <w:tabs>
                <w:tab w:val="left" w:pos="1770"/>
              </w:tabs>
              <w:ind w:left="0"/>
              <w:rPr>
                <w:rFonts w:eastAsia="Helvetica" w:cstheme="minorHAnsi"/>
                <w:color w:val="000000"/>
              </w:rPr>
            </w:pPr>
            <w:r w:rsidRPr="00131EF2">
              <w:rPr>
                <w:rFonts w:eastAsia="Helvetica" w:cstheme="minorHAnsi"/>
                <w:color w:val="000000"/>
              </w:rPr>
              <w:t>“</w:t>
            </w:r>
            <w:r w:rsidRPr="00131EF2">
              <w:rPr>
                <w:rFonts w:cstheme="minorHAnsi"/>
              </w:rPr>
              <w:t>siting of the building is unacceptable”</w:t>
            </w:r>
          </w:p>
        </w:tc>
        <w:tc>
          <w:tcPr>
            <w:tcW w:w="1418" w:type="dxa"/>
          </w:tcPr>
          <w:p w14:paraId="5AA2BCF0" w14:textId="77777777" w:rsidR="007828D6" w:rsidRPr="00131EF2" w:rsidRDefault="007828D6" w:rsidP="00095AAC">
            <w:pPr>
              <w:pStyle w:val="ListParagraph"/>
              <w:tabs>
                <w:tab w:val="left" w:pos="1770"/>
              </w:tabs>
              <w:ind w:left="0"/>
              <w:rPr>
                <w:rFonts w:eastAsia="Helvetica" w:cstheme="minorHAnsi"/>
                <w:color w:val="000000"/>
              </w:rPr>
            </w:pPr>
            <w:r w:rsidRPr="00131EF2">
              <w:rPr>
                <w:rFonts w:eastAsia="Helvetica" w:cstheme="minorHAnsi"/>
                <w:color w:val="000000"/>
              </w:rPr>
              <w:t xml:space="preserve">refusal </w:t>
            </w:r>
            <w:r>
              <w:rPr>
                <w:rFonts w:eastAsia="Helvetica" w:cstheme="minorHAnsi"/>
                <w:color w:val="000000"/>
              </w:rPr>
              <w:t>18</w:t>
            </w:r>
            <w:r w:rsidRPr="00131EF2">
              <w:rPr>
                <w:rFonts w:eastAsia="Helvetica" w:cstheme="minorHAnsi"/>
                <w:color w:val="000000"/>
              </w:rPr>
              <w:t>/0</w:t>
            </w:r>
            <w:r>
              <w:rPr>
                <w:rFonts w:eastAsia="Helvetica" w:cstheme="minorHAnsi"/>
                <w:color w:val="000000"/>
              </w:rPr>
              <w:t>5</w:t>
            </w:r>
            <w:r w:rsidRPr="00131EF2">
              <w:rPr>
                <w:rFonts w:eastAsia="Helvetica" w:cstheme="minorHAnsi"/>
                <w:color w:val="000000"/>
              </w:rPr>
              <w:t>/20</w:t>
            </w:r>
          </w:p>
        </w:tc>
      </w:tr>
      <w:tr w:rsidR="007828D6" w:rsidRPr="00131EF2" w14:paraId="58833F14" w14:textId="77777777" w:rsidTr="00095AAC">
        <w:trPr>
          <w:trHeight w:val="1029"/>
        </w:trPr>
        <w:tc>
          <w:tcPr>
            <w:tcW w:w="1031" w:type="dxa"/>
          </w:tcPr>
          <w:p w14:paraId="4DE88123" w14:textId="77777777" w:rsidR="007828D6" w:rsidRPr="00131EF2" w:rsidRDefault="007828D6" w:rsidP="00095AAC">
            <w:pPr>
              <w:pStyle w:val="ListParagraph"/>
              <w:tabs>
                <w:tab w:val="left" w:pos="1770"/>
              </w:tabs>
              <w:ind w:left="0"/>
              <w:rPr>
                <w:rFonts w:eastAsia="Helvetica" w:cstheme="minorHAnsi"/>
                <w:color w:val="000000"/>
              </w:rPr>
            </w:pPr>
            <w:r w:rsidRPr="00131EF2">
              <w:rPr>
                <w:rFonts w:eastAsia="Helvetica" w:cstheme="minorHAnsi"/>
                <w:color w:val="000000"/>
              </w:rPr>
              <w:t>19/5659</w:t>
            </w:r>
          </w:p>
        </w:tc>
        <w:tc>
          <w:tcPr>
            <w:tcW w:w="1801" w:type="dxa"/>
          </w:tcPr>
          <w:p w14:paraId="6BAEF33B" w14:textId="77777777" w:rsidR="007828D6" w:rsidRPr="00131EF2" w:rsidRDefault="007828D6" w:rsidP="00095AAC">
            <w:pPr>
              <w:pStyle w:val="ListParagraph"/>
              <w:tabs>
                <w:tab w:val="left" w:pos="1770"/>
              </w:tabs>
              <w:ind w:left="0"/>
              <w:rPr>
                <w:rFonts w:eastAsia="Helvetica" w:cstheme="minorHAnsi"/>
                <w:color w:val="000000"/>
              </w:rPr>
            </w:pPr>
            <w:r w:rsidRPr="00131EF2">
              <w:rPr>
                <w:rFonts w:eastAsia="Helvetica" w:cstheme="minorHAnsi"/>
                <w:color w:val="000000"/>
              </w:rPr>
              <w:t>The Cottage, Peckforton Hall Lane</w:t>
            </w:r>
          </w:p>
        </w:tc>
        <w:tc>
          <w:tcPr>
            <w:tcW w:w="2408" w:type="dxa"/>
          </w:tcPr>
          <w:p w14:paraId="31B5FE45" w14:textId="77777777" w:rsidR="007828D6" w:rsidRPr="00131EF2" w:rsidRDefault="007828D6" w:rsidP="00095AAC">
            <w:pPr>
              <w:pStyle w:val="ListParagraph"/>
              <w:tabs>
                <w:tab w:val="left" w:pos="1770"/>
              </w:tabs>
              <w:ind w:left="0"/>
              <w:rPr>
                <w:rFonts w:eastAsia="Helvetica" w:cstheme="minorHAnsi"/>
                <w:color w:val="000000"/>
              </w:rPr>
            </w:pPr>
            <w:r w:rsidRPr="00131EF2">
              <w:rPr>
                <w:rFonts w:eastAsia="Helvetica" w:cstheme="minorHAnsi"/>
                <w:color w:val="000000"/>
              </w:rPr>
              <w:t>Proposed dwelling and garage</w:t>
            </w:r>
          </w:p>
        </w:tc>
        <w:tc>
          <w:tcPr>
            <w:tcW w:w="2693" w:type="dxa"/>
          </w:tcPr>
          <w:p w14:paraId="2DE85CD5" w14:textId="77777777" w:rsidR="007828D6" w:rsidRPr="00131EF2" w:rsidRDefault="007828D6" w:rsidP="00095AAC">
            <w:pPr>
              <w:pStyle w:val="ListParagraph"/>
              <w:tabs>
                <w:tab w:val="left" w:pos="1770"/>
              </w:tabs>
              <w:ind w:left="0"/>
              <w:rPr>
                <w:rFonts w:cstheme="minorHAnsi"/>
              </w:rPr>
            </w:pPr>
            <w:r w:rsidRPr="00131EF2">
              <w:rPr>
                <w:rFonts w:eastAsia="Helvetica" w:cstheme="minorHAnsi"/>
                <w:color w:val="000000"/>
              </w:rPr>
              <w:t xml:space="preserve">“development </w:t>
            </w:r>
            <w:r w:rsidRPr="00131EF2">
              <w:rPr>
                <w:rFonts w:cstheme="minorHAnsi"/>
              </w:rPr>
              <w:t>is unsustainable because it is located within the Open Countryside”</w:t>
            </w:r>
          </w:p>
        </w:tc>
        <w:tc>
          <w:tcPr>
            <w:tcW w:w="1418" w:type="dxa"/>
          </w:tcPr>
          <w:p w14:paraId="463E20F5" w14:textId="77777777" w:rsidR="007828D6" w:rsidRPr="00131EF2" w:rsidRDefault="007828D6" w:rsidP="00095AAC">
            <w:pPr>
              <w:pStyle w:val="ListParagraph"/>
              <w:tabs>
                <w:tab w:val="left" w:pos="1770"/>
              </w:tabs>
              <w:ind w:left="0"/>
              <w:rPr>
                <w:rFonts w:eastAsia="Helvetica" w:cstheme="minorHAnsi"/>
                <w:color w:val="000000"/>
              </w:rPr>
            </w:pPr>
            <w:r w:rsidRPr="00131EF2">
              <w:rPr>
                <w:rFonts w:eastAsia="Helvetica" w:cstheme="minorHAnsi"/>
                <w:color w:val="000000"/>
              </w:rPr>
              <w:t>refusal 06/04/20</w:t>
            </w:r>
          </w:p>
        </w:tc>
      </w:tr>
      <w:tr w:rsidR="007828D6" w:rsidRPr="00131EF2" w14:paraId="52682E97" w14:textId="77777777" w:rsidTr="00095AAC">
        <w:trPr>
          <w:trHeight w:val="1453"/>
        </w:trPr>
        <w:tc>
          <w:tcPr>
            <w:tcW w:w="1031" w:type="dxa"/>
          </w:tcPr>
          <w:p w14:paraId="3E17C792" w14:textId="77777777" w:rsidR="007828D6" w:rsidRPr="00131EF2" w:rsidRDefault="007828D6" w:rsidP="00095AAC">
            <w:pPr>
              <w:pStyle w:val="ListParagraph"/>
              <w:tabs>
                <w:tab w:val="left" w:pos="1770"/>
              </w:tabs>
              <w:ind w:left="0"/>
              <w:rPr>
                <w:rFonts w:eastAsia="Helvetica" w:cstheme="minorHAnsi"/>
                <w:color w:val="000000"/>
              </w:rPr>
            </w:pPr>
            <w:r w:rsidRPr="00131EF2">
              <w:rPr>
                <w:rFonts w:eastAsia="Helvetica" w:cstheme="minorHAnsi"/>
                <w:color w:val="000000"/>
              </w:rPr>
              <w:t>20/1383</w:t>
            </w:r>
          </w:p>
        </w:tc>
        <w:tc>
          <w:tcPr>
            <w:tcW w:w="1801" w:type="dxa"/>
          </w:tcPr>
          <w:p w14:paraId="314FF5B2" w14:textId="77777777" w:rsidR="007828D6" w:rsidRPr="00131EF2" w:rsidRDefault="007828D6" w:rsidP="00095AAC">
            <w:pPr>
              <w:pStyle w:val="ListParagraph"/>
              <w:tabs>
                <w:tab w:val="left" w:pos="1770"/>
              </w:tabs>
              <w:ind w:left="0"/>
              <w:rPr>
                <w:rFonts w:eastAsia="Helvetica" w:cstheme="minorHAnsi"/>
                <w:color w:val="000000"/>
              </w:rPr>
            </w:pPr>
            <w:r w:rsidRPr="00131EF2">
              <w:rPr>
                <w:rFonts w:eastAsia="Helvetica" w:cstheme="minorHAnsi"/>
                <w:color w:val="000000"/>
              </w:rPr>
              <w:t>Radley Wood Farm</w:t>
            </w:r>
          </w:p>
        </w:tc>
        <w:tc>
          <w:tcPr>
            <w:tcW w:w="2408" w:type="dxa"/>
          </w:tcPr>
          <w:p w14:paraId="63917658" w14:textId="77777777" w:rsidR="007828D6" w:rsidRPr="00131EF2" w:rsidRDefault="007828D6" w:rsidP="00095AAC">
            <w:pPr>
              <w:pStyle w:val="ListParagraph"/>
              <w:tabs>
                <w:tab w:val="left" w:pos="1770"/>
              </w:tabs>
              <w:ind w:left="0"/>
              <w:rPr>
                <w:rFonts w:eastAsia="Helvetica" w:cstheme="minorHAnsi"/>
                <w:color w:val="000000"/>
              </w:rPr>
            </w:pPr>
            <w:r w:rsidRPr="00131EF2">
              <w:rPr>
                <w:rFonts w:eastAsia="Helvetica" w:cstheme="minorHAnsi"/>
                <w:color w:val="000000"/>
              </w:rPr>
              <w:t>Change of use of Agric Building to dwelling</w:t>
            </w:r>
          </w:p>
        </w:tc>
        <w:tc>
          <w:tcPr>
            <w:tcW w:w="2693" w:type="dxa"/>
          </w:tcPr>
          <w:p w14:paraId="5E75EF26" w14:textId="77777777" w:rsidR="007828D6" w:rsidRPr="00131EF2" w:rsidRDefault="007828D6" w:rsidP="00095AAC">
            <w:pPr>
              <w:pStyle w:val="ListParagraph"/>
              <w:tabs>
                <w:tab w:val="left" w:pos="1770"/>
              </w:tabs>
              <w:ind w:left="0"/>
              <w:rPr>
                <w:rFonts w:eastAsia="Helvetica" w:cstheme="minorHAnsi"/>
                <w:color w:val="000000"/>
              </w:rPr>
            </w:pPr>
            <w:r w:rsidRPr="00131EF2">
              <w:rPr>
                <w:rFonts w:eastAsia="Helvetica" w:cstheme="minorHAnsi"/>
                <w:color w:val="000000"/>
              </w:rPr>
              <w:t>SPC objected 01/05/20</w:t>
            </w:r>
          </w:p>
          <w:p w14:paraId="6D647532" w14:textId="77777777" w:rsidR="007828D6" w:rsidRPr="00131EF2" w:rsidRDefault="007828D6" w:rsidP="00095AAC">
            <w:pPr>
              <w:pStyle w:val="ListParagraph"/>
              <w:tabs>
                <w:tab w:val="left" w:pos="1770"/>
              </w:tabs>
              <w:ind w:left="0"/>
              <w:rPr>
                <w:rFonts w:eastAsia="Helvetica" w:cstheme="minorHAnsi"/>
                <w:color w:val="000000"/>
              </w:rPr>
            </w:pPr>
            <w:r w:rsidRPr="00131EF2">
              <w:rPr>
                <w:rFonts w:cstheme="minorHAnsi"/>
              </w:rPr>
              <w:t>“…existing building is not constructed to an adequate standard to merit preservation”</w:t>
            </w:r>
            <w:r>
              <w:rPr>
                <w:rFonts w:cstheme="minorHAnsi"/>
              </w:rPr>
              <w:t xml:space="preserve"> a</w:t>
            </w:r>
            <w:r w:rsidRPr="00131EF2">
              <w:rPr>
                <w:rFonts w:cstheme="minorHAnsi"/>
                <w:color w:val="000000"/>
              </w:rPr>
              <w:t>nd access objections</w:t>
            </w:r>
          </w:p>
        </w:tc>
        <w:tc>
          <w:tcPr>
            <w:tcW w:w="1418" w:type="dxa"/>
          </w:tcPr>
          <w:p w14:paraId="41F0EAB0" w14:textId="77777777" w:rsidR="007828D6" w:rsidRPr="00131EF2" w:rsidRDefault="007828D6" w:rsidP="00095AAC">
            <w:pPr>
              <w:pStyle w:val="ListParagraph"/>
              <w:tabs>
                <w:tab w:val="left" w:pos="1770"/>
              </w:tabs>
              <w:ind w:left="0"/>
              <w:rPr>
                <w:rFonts w:eastAsia="Helvetica" w:cstheme="minorHAnsi"/>
                <w:color w:val="000000"/>
              </w:rPr>
            </w:pPr>
            <w:r w:rsidRPr="00131EF2">
              <w:rPr>
                <w:rFonts w:eastAsia="Helvetica" w:cstheme="minorHAnsi"/>
                <w:color w:val="000000"/>
              </w:rPr>
              <w:t>Not decided yet</w:t>
            </w:r>
          </w:p>
        </w:tc>
      </w:tr>
      <w:tr w:rsidR="007828D6" w:rsidRPr="00131EF2" w14:paraId="2B226FEE" w14:textId="77777777" w:rsidTr="00095AAC">
        <w:tc>
          <w:tcPr>
            <w:tcW w:w="1031" w:type="dxa"/>
          </w:tcPr>
          <w:p w14:paraId="01D029BB" w14:textId="77777777" w:rsidR="007828D6" w:rsidRPr="00131EF2" w:rsidRDefault="007828D6" w:rsidP="00095AAC">
            <w:pPr>
              <w:pStyle w:val="ListParagraph"/>
              <w:tabs>
                <w:tab w:val="left" w:pos="1770"/>
              </w:tabs>
              <w:ind w:left="0"/>
              <w:rPr>
                <w:rFonts w:eastAsia="Helvetica" w:cstheme="minorHAnsi"/>
                <w:color w:val="000000"/>
              </w:rPr>
            </w:pPr>
            <w:r w:rsidRPr="00131EF2">
              <w:rPr>
                <w:rFonts w:eastAsia="Helvetica" w:cstheme="minorHAnsi"/>
                <w:color w:val="000000"/>
              </w:rPr>
              <w:t>20/1215</w:t>
            </w:r>
            <w:r>
              <w:rPr>
                <w:rFonts w:eastAsia="Helvetica" w:cstheme="minorHAnsi"/>
                <w:color w:val="000000"/>
              </w:rPr>
              <w:t>N</w:t>
            </w:r>
          </w:p>
        </w:tc>
        <w:tc>
          <w:tcPr>
            <w:tcW w:w="1801" w:type="dxa"/>
          </w:tcPr>
          <w:p w14:paraId="29DD9A5D" w14:textId="77777777" w:rsidR="007828D6" w:rsidRPr="00131EF2" w:rsidRDefault="007828D6" w:rsidP="00095AAC">
            <w:pPr>
              <w:pStyle w:val="ListParagraph"/>
              <w:tabs>
                <w:tab w:val="left" w:pos="1770"/>
              </w:tabs>
              <w:ind w:left="0"/>
              <w:rPr>
                <w:rFonts w:eastAsia="Helvetica" w:cstheme="minorHAnsi"/>
                <w:color w:val="000000"/>
              </w:rPr>
            </w:pPr>
            <w:r w:rsidRPr="00131EF2">
              <w:rPr>
                <w:rFonts w:eastAsia="Helvetica" w:cstheme="minorHAnsi"/>
                <w:color w:val="000000"/>
              </w:rPr>
              <w:t xml:space="preserve">Land North of </w:t>
            </w:r>
            <w:proofErr w:type="spellStart"/>
            <w:r w:rsidRPr="00131EF2">
              <w:rPr>
                <w:rFonts w:eastAsia="Helvetica" w:cstheme="minorHAnsi"/>
                <w:color w:val="000000"/>
              </w:rPr>
              <w:t>Hllview</w:t>
            </w:r>
            <w:proofErr w:type="spellEnd"/>
          </w:p>
        </w:tc>
        <w:tc>
          <w:tcPr>
            <w:tcW w:w="2408" w:type="dxa"/>
          </w:tcPr>
          <w:p w14:paraId="3577BACE" w14:textId="77777777" w:rsidR="007828D6" w:rsidRPr="00131EF2" w:rsidRDefault="007828D6" w:rsidP="00095AAC">
            <w:pPr>
              <w:pStyle w:val="ListParagraph"/>
              <w:tabs>
                <w:tab w:val="left" w:pos="1770"/>
              </w:tabs>
              <w:ind w:left="0"/>
              <w:rPr>
                <w:rFonts w:eastAsia="Helvetica" w:cstheme="minorHAnsi"/>
                <w:color w:val="000000"/>
              </w:rPr>
            </w:pPr>
            <w:r w:rsidRPr="00131EF2">
              <w:rPr>
                <w:rFonts w:cstheme="minorHAnsi"/>
                <w:color w:val="333333"/>
              </w:rPr>
              <w:t>Erection of one detached dwelling house</w:t>
            </w:r>
          </w:p>
        </w:tc>
        <w:tc>
          <w:tcPr>
            <w:tcW w:w="2693" w:type="dxa"/>
          </w:tcPr>
          <w:p w14:paraId="4D463339" w14:textId="77777777" w:rsidR="007828D6" w:rsidRPr="00131EF2" w:rsidRDefault="007828D6" w:rsidP="00095AAC">
            <w:pPr>
              <w:pStyle w:val="ListParagraph"/>
              <w:tabs>
                <w:tab w:val="left" w:pos="1770"/>
              </w:tabs>
              <w:ind w:left="0"/>
              <w:rPr>
                <w:rFonts w:eastAsia="Helvetica" w:cstheme="minorHAnsi"/>
                <w:color w:val="000000"/>
              </w:rPr>
            </w:pPr>
            <w:r w:rsidRPr="00131EF2">
              <w:rPr>
                <w:rFonts w:eastAsia="Helvetica" w:cstheme="minorHAnsi"/>
                <w:color w:val="000000"/>
              </w:rPr>
              <w:t>Decision was scheduled for 19/05/20</w:t>
            </w:r>
          </w:p>
        </w:tc>
        <w:tc>
          <w:tcPr>
            <w:tcW w:w="1418" w:type="dxa"/>
          </w:tcPr>
          <w:p w14:paraId="1927E900" w14:textId="77777777" w:rsidR="007828D6" w:rsidRPr="00131EF2" w:rsidRDefault="007828D6" w:rsidP="00095AAC">
            <w:pPr>
              <w:pStyle w:val="ListParagraph"/>
              <w:tabs>
                <w:tab w:val="left" w:pos="1770"/>
              </w:tabs>
              <w:ind w:left="0"/>
              <w:rPr>
                <w:rFonts w:eastAsia="Helvetica" w:cstheme="minorHAnsi"/>
                <w:color w:val="000000"/>
              </w:rPr>
            </w:pPr>
            <w:r w:rsidRPr="00131EF2">
              <w:rPr>
                <w:rFonts w:eastAsia="Helvetica" w:cstheme="minorHAnsi"/>
                <w:color w:val="000000"/>
              </w:rPr>
              <w:t>Not decided yet</w:t>
            </w:r>
          </w:p>
        </w:tc>
      </w:tr>
      <w:tr w:rsidR="007828D6" w:rsidRPr="00131EF2" w14:paraId="75D1BC94" w14:textId="77777777" w:rsidTr="00095AAC">
        <w:tc>
          <w:tcPr>
            <w:tcW w:w="1031" w:type="dxa"/>
          </w:tcPr>
          <w:p w14:paraId="632CC983" w14:textId="77777777" w:rsidR="007828D6" w:rsidRPr="00131EF2" w:rsidRDefault="007828D6" w:rsidP="00095AAC">
            <w:pPr>
              <w:pStyle w:val="ListParagraph"/>
              <w:tabs>
                <w:tab w:val="left" w:pos="1770"/>
              </w:tabs>
              <w:ind w:left="0"/>
              <w:rPr>
                <w:rFonts w:eastAsia="Helvetica" w:cstheme="minorHAnsi"/>
                <w:color w:val="000000"/>
              </w:rPr>
            </w:pPr>
            <w:r w:rsidRPr="00131EF2">
              <w:rPr>
                <w:rFonts w:eastAsia="Helvetica" w:cstheme="minorHAnsi"/>
                <w:color w:val="000000"/>
              </w:rPr>
              <w:t>20/0607N</w:t>
            </w:r>
          </w:p>
        </w:tc>
        <w:tc>
          <w:tcPr>
            <w:tcW w:w="1801" w:type="dxa"/>
          </w:tcPr>
          <w:p w14:paraId="483B8E71" w14:textId="77777777" w:rsidR="007828D6" w:rsidRPr="00131EF2" w:rsidRDefault="007828D6" w:rsidP="00095AAC">
            <w:pPr>
              <w:pStyle w:val="ListParagraph"/>
              <w:tabs>
                <w:tab w:val="left" w:pos="1770"/>
              </w:tabs>
              <w:ind w:left="0"/>
              <w:rPr>
                <w:rFonts w:eastAsia="Helvetica" w:cstheme="minorHAnsi"/>
                <w:color w:val="000000"/>
              </w:rPr>
            </w:pPr>
            <w:r w:rsidRPr="00131EF2">
              <w:rPr>
                <w:rFonts w:eastAsia="Helvetica" w:cstheme="minorHAnsi"/>
                <w:color w:val="000000"/>
              </w:rPr>
              <w:t xml:space="preserve">Land off </w:t>
            </w:r>
            <w:proofErr w:type="spellStart"/>
            <w:r w:rsidRPr="00131EF2">
              <w:rPr>
                <w:rFonts w:eastAsia="Helvetica" w:cstheme="minorHAnsi"/>
                <w:color w:val="000000"/>
              </w:rPr>
              <w:t>Badcocks</w:t>
            </w:r>
            <w:proofErr w:type="spellEnd"/>
            <w:r w:rsidRPr="00131EF2">
              <w:rPr>
                <w:rFonts w:eastAsia="Helvetica" w:cstheme="minorHAnsi"/>
                <w:color w:val="000000"/>
              </w:rPr>
              <w:t xml:space="preserve"> Lane</w:t>
            </w:r>
          </w:p>
        </w:tc>
        <w:tc>
          <w:tcPr>
            <w:tcW w:w="2408" w:type="dxa"/>
          </w:tcPr>
          <w:p w14:paraId="2FD45573" w14:textId="77777777" w:rsidR="007828D6" w:rsidRPr="00131EF2" w:rsidRDefault="007828D6" w:rsidP="00095AAC">
            <w:r>
              <w:rPr>
                <w:rFonts w:eastAsia="Helvetica" w:cstheme="minorHAnsi"/>
                <w:color w:val="000000"/>
                <w:sz w:val="20"/>
                <w:szCs w:val="20"/>
              </w:rPr>
              <w:t>Prior Change of use from agricultural building to dwelling</w:t>
            </w:r>
          </w:p>
        </w:tc>
        <w:tc>
          <w:tcPr>
            <w:tcW w:w="2693" w:type="dxa"/>
          </w:tcPr>
          <w:p w14:paraId="7FDEF2CB" w14:textId="77777777" w:rsidR="007828D6" w:rsidRPr="00131EF2" w:rsidRDefault="007828D6" w:rsidP="00095AAC">
            <w:pPr>
              <w:pStyle w:val="ListParagraph"/>
              <w:tabs>
                <w:tab w:val="left" w:pos="1770"/>
              </w:tabs>
              <w:ind w:left="0"/>
              <w:rPr>
                <w:rFonts w:eastAsia="Helvetica" w:cstheme="minorHAnsi"/>
                <w:color w:val="000000"/>
              </w:rPr>
            </w:pPr>
          </w:p>
        </w:tc>
        <w:tc>
          <w:tcPr>
            <w:tcW w:w="1418" w:type="dxa"/>
          </w:tcPr>
          <w:p w14:paraId="271543AB" w14:textId="77777777" w:rsidR="007828D6" w:rsidRPr="00131EF2" w:rsidRDefault="007828D6" w:rsidP="00095AAC">
            <w:pPr>
              <w:pStyle w:val="ListParagraph"/>
              <w:tabs>
                <w:tab w:val="left" w:pos="1770"/>
              </w:tabs>
              <w:ind w:left="0"/>
              <w:rPr>
                <w:rFonts w:eastAsia="Helvetica" w:cstheme="minorHAnsi"/>
                <w:color w:val="000000"/>
              </w:rPr>
            </w:pPr>
            <w:r>
              <w:rPr>
                <w:rFonts w:eastAsia="Helvetica" w:cstheme="minorHAnsi"/>
                <w:color w:val="000000"/>
              </w:rPr>
              <w:t>Approval n</w:t>
            </w:r>
            <w:r w:rsidRPr="00131EF2">
              <w:rPr>
                <w:rFonts w:eastAsia="Helvetica" w:cstheme="minorHAnsi"/>
                <w:color w:val="000000"/>
              </w:rPr>
              <w:t>ot</w:t>
            </w:r>
            <w:r>
              <w:rPr>
                <w:rFonts w:eastAsia="Helvetica" w:cstheme="minorHAnsi"/>
                <w:color w:val="000000"/>
              </w:rPr>
              <w:t xml:space="preserve"> required 30/03/20</w:t>
            </w:r>
          </w:p>
        </w:tc>
      </w:tr>
      <w:tr w:rsidR="007828D6" w:rsidRPr="00131EF2" w14:paraId="061BD500" w14:textId="77777777" w:rsidTr="00095AAC">
        <w:tc>
          <w:tcPr>
            <w:tcW w:w="1031" w:type="dxa"/>
          </w:tcPr>
          <w:p w14:paraId="0A3C6238" w14:textId="77777777" w:rsidR="007828D6" w:rsidRPr="00804EEA" w:rsidRDefault="007828D6" w:rsidP="00095AAC">
            <w:pPr>
              <w:pStyle w:val="ListParagraph"/>
              <w:tabs>
                <w:tab w:val="left" w:pos="1770"/>
              </w:tabs>
              <w:ind w:left="0"/>
              <w:rPr>
                <w:rFonts w:eastAsia="Helvetica" w:cstheme="minorHAnsi"/>
                <w:color w:val="000000"/>
              </w:rPr>
            </w:pPr>
            <w:r w:rsidRPr="00804EEA">
              <w:rPr>
                <w:rFonts w:eastAsia="ヒラギノ角ゴ Pro W3" w:cstheme="minorHAnsi"/>
                <w:color w:val="000000"/>
              </w:rPr>
              <w:t>20/0561N</w:t>
            </w:r>
          </w:p>
        </w:tc>
        <w:tc>
          <w:tcPr>
            <w:tcW w:w="1801" w:type="dxa"/>
          </w:tcPr>
          <w:p w14:paraId="4990B9E9" w14:textId="77777777" w:rsidR="007828D6" w:rsidRPr="00804EEA" w:rsidRDefault="007828D6" w:rsidP="00095AAC">
            <w:pPr>
              <w:pStyle w:val="ListParagraph"/>
              <w:tabs>
                <w:tab w:val="left" w:pos="1770"/>
              </w:tabs>
              <w:ind w:left="0"/>
              <w:rPr>
                <w:rFonts w:eastAsia="Helvetica" w:cstheme="minorHAnsi"/>
                <w:color w:val="000000"/>
              </w:rPr>
            </w:pPr>
            <w:proofErr w:type="spellStart"/>
            <w:r w:rsidRPr="00804EEA">
              <w:rPr>
                <w:rFonts w:eastAsia="Helvetica" w:cstheme="minorHAnsi"/>
                <w:color w:val="000000"/>
              </w:rPr>
              <w:t>Holmleigh</w:t>
            </w:r>
            <w:proofErr w:type="spellEnd"/>
            <w:r w:rsidRPr="00804EEA">
              <w:rPr>
                <w:rFonts w:eastAsia="Helvetica" w:cstheme="minorHAnsi"/>
                <w:color w:val="000000"/>
              </w:rPr>
              <w:t>, Whitchurch Road</w:t>
            </w:r>
          </w:p>
        </w:tc>
        <w:tc>
          <w:tcPr>
            <w:tcW w:w="2408" w:type="dxa"/>
          </w:tcPr>
          <w:p w14:paraId="503908FE" w14:textId="77777777" w:rsidR="007828D6" w:rsidRPr="00804EEA" w:rsidRDefault="007828D6" w:rsidP="00095AAC">
            <w:pPr>
              <w:rPr>
                <w:rFonts w:eastAsia="Helvetica" w:cstheme="minorHAnsi"/>
                <w:color w:val="000000"/>
                <w:sz w:val="20"/>
                <w:szCs w:val="20"/>
              </w:rPr>
            </w:pPr>
            <w:r w:rsidRPr="00804EEA">
              <w:rPr>
                <w:rFonts w:eastAsia="Helvetica" w:cstheme="minorHAnsi"/>
                <w:color w:val="000000"/>
                <w:sz w:val="20"/>
                <w:szCs w:val="20"/>
              </w:rPr>
              <w:t>Drop kerb etc</w:t>
            </w:r>
          </w:p>
        </w:tc>
        <w:tc>
          <w:tcPr>
            <w:tcW w:w="2693" w:type="dxa"/>
          </w:tcPr>
          <w:p w14:paraId="371AE0F3" w14:textId="77777777" w:rsidR="007828D6" w:rsidRPr="00804EEA" w:rsidRDefault="007828D6" w:rsidP="00095AAC">
            <w:pPr>
              <w:pStyle w:val="ListParagraph"/>
              <w:tabs>
                <w:tab w:val="left" w:pos="1770"/>
              </w:tabs>
              <w:ind w:left="0"/>
              <w:rPr>
                <w:rFonts w:eastAsia="Helvetica" w:cstheme="minorHAnsi"/>
                <w:color w:val="000000"/>
              </w:rPr>
            </w:pPr>
            <w:r w:rsidRPr="00804EEA">
              <w:rPr>
                <w:rFonts w:eastAsia="Helvetica" w:cstheme="minorHAnsi"/>
                <w:color w:val="000000"/>
              </w:rPr>
              <w:t>SPC registered an objection 17/03/20</w:t>
            </w:r>
          </w:p>
        </w:tc>
        <w:tc>
          <w:tcPr>
            <w:tcW w:w="1418" w:type="dxa"/>
          </w:tcPr>
          <w:p w14:paraId="1D349A9A" w14:textId="77777777" w:rsidR="007828D6" w:rsidRPr="00804EEA" w:rsidRDefault="007828D6" w:rsidP="00095AAC">
            <w:pPr>
              <w:pStyle w:val="ListParagraph"/>
              <w:tabs>
                <w:tab w:val="left" w:pos="1770"/>
              </w:tabs>
              <w:ind w:left="0"/>
              <w:rPr>
                <w:rFonts w:eastAsia="Helvetica" w:cstheme="minorHAnsi"/>
                <w:color w:val="000000"/>
              </w:rPr>
            </w:pPr>
            <w:r w:rsidRPr="00804EEA">
              <w:rPr>
                <w:rFonts w:eastAsia="Helvetica" w:cstheme="minorHAnsi"/>
                <w:color w:val="000000"/>
              </w:rPr>
              <w:t>Approved 07/04/20</w:t>
            </w:r>
          </w:p>
        </w:tc>
      </w:tr>
      <w:tr w:rsidR="007828D6" w:rsidRPr="00131EF2" w14:paraId="216C6CD6" w14:textId="77777777" w:rsidTr="00095AAC">
        <w:tc>
          <w:tcPr>
            <w:tcW w:w="1031" w:type="dxa"/>
          </w:tcPr>
          <w:p w14:paraId="74C70650" w14:textId="77777777" w:rsidR="007828D6" w:rsidRPr="00804EEA" w:rsidRDefault="007828D6" w:rsidP="00095AAC">
            <w:pPr>
              <w:pStyle w:val="ListParagraph"/>
              <w:tabs>
                <w:tab w:val="left" w:pos="1770"/>
              </w:tabs>
              <w:ind w:left="0"/>
              <w:rPr>
                <w:rFonts w:eastAsia="ヒラギノ角ゴ Pro W3" w:cstheme="minorHAnsi"/>
                <w:color w:val="000000"/>
              </w:rPr>
            </w:pPr>
            <w:r>
              <w:rPr>
                <w:rFonts w:eastAsia="ヒラギノ角ゴ Pro W3" w:cstheme="minorHAnsi"/>
                <w:color w:val="000000"/>
              </w:rPr>
              <w:t>20/0758D</w:t>
            </w:r>
          </w:p>
        </w:tc>
        <w:tc>
          <w:tcPr>
            <w:tcW w:w="1801" w:type="dxa"/>
          </w:tcPr>
          <w:p w14:paraId="124A1670" w14:textId="77777777" w:rsidR="007828D6" w:rsidRPr="00804EEA" w:rsidRDefault="007828D6" w:rsidP="00095AAC">
            <w:pPr>
              <w:pStyle w:val="ListParagraph"/>
              <w:tabs>
                <w:tab w:val="left" w:pos="1770"/>
              </w:tabs>
              <w:ind w:left="0"/>
              <w:rPr>
                <w:rFonts w:eastAsia="Helvetica" w:cstheme="minorHAnsi"/>
                <w:color w:val="000000"/>
              </w:rPr>
            </w:pPr>
            <w:r>
              <w:rPr>
                <w:rFonts w:eastAsia="Helvetica" w:cstheme="minorHAnsi"/>
                <w:color w:val="000000"/>
              </w:rPr>
              <w:t>Radley Wood Farm</w:t>
            </w:r>
          </w:p>
        </w:tc>
        <w:tc>
          <w:tcPr>
            <w:tcW w:w="2408" w:type="dxa"/>
          </w:tcPr>
          <w:p w14:paraId="3F4B8567" w14:textId="77777777" w:rsidR="007828D6" w:rsidRPr="00804EEA" w:rsidRDefault="007828D6" w:rsidP="00095AAC">
            <w:pPr>
              <w:rPr>
                <w:rFonts w:eastAsia="Helvetica" w:cstheme="minorHAnsi"/>
                <w:color w:val="000000"/>
                <w:sz w:val="20"/>
                <w:szCs w:val="20"/>
              </w:rPr>
            </w:pPr>
            <w:r>
              <w:rPr>
                <w:rFonts w:eastAsia="Helvetica" w:cstheme="minorHAnsi"/>
                <w:color w:val="000000"/>
                <w:sz w:val="20"/>
                <w:szCs w:val="20"/>
              </w:rPr>
              <w:t>Discharge of Conditions</w:t>
            </w:r>
          </w:p>
        </w:tc>
        <w:tc>
          <w:tcPr>
            <w:tcW w:w="2693" w:type="dxa"/>
          </w:tcPr>
          <w:p w14:paraId="4F499B88" w14:textId="77777777" w:rsidR="007828D6" w:rsidRPr="00804EEA" w:rsidRDefault="007828D6" w:rsidP="00095AAC">
            <w:pPr>
              <w:pStyle w:val="ListParagraph"/>
              <w:tabs>
                <w:tab w:val="left" w:pos="1770"/>
              </w:tabs>
              <w:ind w:left="0"/>
              <w:rPr>
                <w:rFonts w:eastAsia="Helvetica" w:cstheme="minorHAnsi"/>
                <w:color w:val="000000"/>
              </w:rPr>
            </w:pPr>
          </w:p>
        </w:tc>
        <w:tc>
          <w:tcPr>
            <w:tcW w:w="1418" w:type="dxa"/>
          </w:tcPr>
          <w:p w14:paraId="55E08573" w14:textId="77777777" w:rsidR="007828D6" w:rsidRPr="00804EEA" w:rsidRDefault="007828D6" w:rsidP="00095AAC">
            <w:pPr>
              <w:pStyle w:val="ListParagraph"/>
              <w:tabs>
                <w:tab w:val="left" w:pos="1770"/>
              </w:tabs>
              <w:ind w:left="0"/>
              <w:rPr>
                <w:rFonts w:eastAsia="Helvetica" w:cstheme="minorHAnsi"/>
                <w:color w:val="000000"/>
              </w:rPr>
            </w:pPr>
            <w:r>
              <w:rPr>
                <w:rFonts w:eastAsia="Helvetica" w:cstheme="minorHAnsi"/>
                <w:color w:val="000000"/>
              </w:rPr>
              <w:t>Approved 16/04/20</w:t>
            </w:r>
          </w:p>
        </w:tc>
      </w:tr>
      <w:tr w:rsidR="007828D6" w:rsidRPr="00131EF2" w14:paraId="260C32CB" w14:textId="77777777" w:rsidTr="00095AAC">
        <w:tc>
          <w:tcPr>
            <w:tcW w:w="1031" w:type="dxa"/>
          </w:tcPr>
          <w:p w14:paraId="57982256" w14:textId="77777777" w:rsidR="007828D6" w:rsidRDefault="007828D6" w:rsidP="00095AAC">
            <w:pPr>
              <w:pStyle w:val="ListParagraph"/>
              <w:tabs>
                <w:tab w:val="left" w:pos="1770"/>
              </w:tabs>
              <w:ind w:left="0"/>
              <w:rPr>
                <w:rFonts w:eastAsia="ヒラギノ角ゴ Pro W3" w:cstheme="minorHAnsi"/>
                <w:color w:val="000000"/>
              </w:rPr>
            </w:pPr>
            <w:r>
              <w:rPr>
                <w:rFonts w:eastAsia="ヒラギノ角ゴ Pro W3" w:cstheme="minorHAnsi"/>
                <w:color w:val="000000"/>
              </w:rPr>
              <w:t>20/1468N</w:t>
            </w:r>
          </w:p>
        </w:tc>
        <w:tc>
          <w:tcPr>
            <w:tcW w:w="1801" w:type="dxa"/>
          </w:tcPr>
          <w:p w14:paraId="026A19DC" w14:textId="77777777" w:rsidR="007828D6" w:rsidRDefault="007828D6" w:rsidP="00095AAC">
            <w:pPr>
              <w:pStyle w:val="ListParagraph"/>
              <w:tabs>
                <w:tab w:val="left" w:pos="1770"/>
              </w:tabs>
              <w:ind w:left="0"/>
              <w:rPr>
                <w:rFonts w:eastAsia="Helvetica" w:cstheme="minorHAnsi"/>
                <w:color w:val="000000"/>
              </w:rPr>
            </w:pPr>
            <w:proofErr w:type="spellStart"/>
            <w:r>
              <w:rPr>
                <w:rFonts w:eastAsia="Helvetica" w:cstheme="minorHAnsi"/>
                <w:color w:val="000000"/>
              </w:rPr>
              <w:t>Radmore</w:t>
            </w:r>
            <w:proofErr w:type="spellEnd"/>
            <w:r>
              <w:rPr>
                <w:rFonts w:eastAsia="Helvetica" w:cstheme="minorHAnsi"/>
                <w:color w:val="000000"/>
              </w:rPr>
              <w:t xml:space="preserve"> Green Farm, Long Lane</w:t>
            </w:r>
          </w:p>
        </w:tc>
        <w:tc>
          <w:tcPr>
            <w:tcW w:w="2408" w:type="dxa"/>
          </w:tcPr>
          <w:p w14:paraId="3B6EAD84" w14:textId="77777777" w:rsidR="007828D6" w:rsidRPr="00646DD5" w:rsidRDefault="007828D6" w:rsidP="00095AAC">
            <w:pPr>
              <w:rPr>
                <w:rFonts w:eastAsia="Helvetica" w:cstheme="minorHAnsi"/>
                <w:color w:val="000000"/>
                <w:sz w:val="20"/>
                <w:szCs w:val="20"/>
              </w:rPr>
            </w:pPr>
            <w:r w:rsidRPr="00C42047">
              <w:rPr>
                <w:rFonts w:eastAsia="Times New Roman" w:cstheme="minorHAnsi"/>
                <w:color w:val="0B0C0C"/>
                <w:sz w:val="20"/>
                <w:szCs w:val="20"/>
                <w:lang w:eastAsia="en-GB"/>
              </w:rPr>
              <w:t>Demolition of outbuilding, lean-to chimney stack and porch canopy. Construction of single storey extension, new chimney stack, new porch canopy, internal alterations to create 5 bed dwelling</w:t>
            </w:r>
          </w:p>
        </w:tc>
        <w:tc>
          <w:tcPr>
            <w:tcW w:w="2693" w:type="dxa"/>
          </w:tcPr>
          <w:p w14:paraId="20037B52" w14:textId="77777777" w:rsidR="007828D6" w:rsidRPr="00804EEA" w:rsidRDefault="007828D6" w:rsidP="00095AAC">
            <w:pPr>
              <w:pStyle w:val="ListParagraph"/>
              <w:tabs>
                <w:tab w:val="left" w:pos="1770"/>
              </w:tabs>
              <w:ind w:left="0"/>
              <w:rPr>
                <w:rFonts w:eastAsia="Helvetica" w:cstheme="minorHAnsi"/>
                <w:color w:val="000000"/>
              </w:rPr>
            </w:pPr>
          </w:p>
        </w:tc>
        <w:tc>
          <w:tcPr>
            <w:tcW w:w="1418" w:type="dxa"/>
          </w:tcPr>
          <w:p w14:paraId="409EC584" w14:textId="77777777" w:rsidR="007828D6" w:rsidRDefault="007828D6" w:rsidP="00095AAC">
            <w:pPr>
              <w:pStyle w:val="ListParagraph"/>
              <w:tabs>
                <w:tab w:val="left" w:pos="1770"/>
              </w:tabs>
              <w:ind w:left="0"/>
              <w:rPr>
                <w:rFonts w:eastAsia="Helvetica" w:cstheme="minorHAnsi"/>
                <w:color w:val="000000"/>
              </w:rPr>
            </w:pPr>
            <w:r>
              <w:rPr>
                <w:rFonts w:eastAsia="Helvetica" w:cstheme="minorHAnsi"/>
                <w:color w:val="000000"/>
              </w:rPr>
              <w:t>Decision target date 02/06/20</w:t>
            </w:r>
          </w:p>
        </w:tc>
      </w:tr>
    </w:tbl>
    <w:p w14:paraId="135D4D43" w14:textId="551A05ED" w:rsidR="007828D6" w:rsidRDefault="007828D6" w:rsidP="00622D9E">
      <w:pPr>
        <w:pStyle w:val="ListParagraph"/>
        <w:tabs>
          <w:tab w:val="left" w:pos="1770"/>
        </w:tabs>
        <w:ind w:left="284"/>
        <w:rPr>
          <w:rFonts w:eastAsia="Helvetica" w:cstheme="minorHAnsi"/>
          <w:color w:val="000000"/>
          <w:sz w:val="24"/>
          <w:szCs w:val="24"/>
        </w:rPr>
      </w:pPr>
      <w:r>
        <w:rPr>
          <w:rFonts w:eastAsia="Helvetica" w:cstheme="minorHAnsi"/>
          <w:color w:val="000000"/>
          <w:sz w:val="24"/>
          <w:szCs w:val="24"/>
        </w:rPr>
        <w:t>No other new applications have been registered since 20/04/20 as of 20/05/20</w:t>
      </w:r>
      <w:r>
        <w:rPr>
          <w:rFonts w:eastAsia="Helvetica" w:cstheme="minorHAnsi"/>
          <w:color w:val="000000"/>
          <w:sz w:val="24"/>
          <w:szCs w:val="24"/>
        </w:rPr>
        <w:br w:type="page"/>
      </w:r>
    </w:p>
    <w:p w14:paraId="7D69D190" w14:textId="77777777" w:rsidR="007828D6" w:rsidRPr="00CF1DB6" w:rsidRDefault="007828D6" w:rsidP="007828D6">
      <w:pPr>
        <w:tabs>
          <w:tab w:val="left" w:pos="1770"/>
        </w:tabs>
        <w:ind w:left="360"/>
        <w:rPr>
          <w:rFonts w:eastAsia="Helvetica" w:cstheme="minorHAnsi"/>
          <w:color w:val="000000"/>
          <w:sz w:val="24"/>
          <w:szCs w:val="24"/>
        </w:rPr>
      </w:pPr>
      <w:r>
        <w:rPr>
          <w:rFonts w:eastAsia="Helvetica" w:cstheme="minorHAnsi"/>
          <w:b/>
          <w:bCs/>
          <w:color w:val="000000"/>
          <w:sz w:val="24"/>
          <w:szCs w:val="24"/>
        </w:rPr>
        <w:lastRenderedPageBreak/>
        <w:t>3)</w:t>
      </w:r>
      <w:r w:rsidRPr="00CF1DB6">
        <w:rPr>
          <w:rFonts w:eastAsia="Helvetica" w:cstheme="minorHAnsi"/>
          <w:b/>
          <w:bCs/>
          <w:color w:val="000000"/>
          <w:sz w:val="24"/>
          <w:szCs w:val="24"/>
        </w:rPr>
        <w:t>Meeting</w:t>
      </w:r>
    </w:p>
    <w:p w14:paraId="5F99736D" w14:textId="77777777" w:rsidR="007828D6" w:rsidRDefault="007828D6" w:rsidP="007828D6">
      <w:pPr>
        <w:pStyle w:val="ListParagraph"/>
        <w:tabs>
          <w:tab w:val="left" w:pos="1770"/>
        </w:tabs>
        <w:ind w:left="851"/>
        <w:rPr>
          <w:rFonts w:eastAsia="Helvetica" w:cstheme="minorHAnsi"/>
          <w:color w:val="000000"/>
          <w:sz w:val="24"/>
          <w:szCs w:val="24"/>
        </w:rPr>
      </w:pPr>
      <w:r w:rsidRPr="00CF1DB6">
        <w:rPr>
          <w:rFonts w:eastAsia="Helvetica" w:cstheme="minorHAnsi"/>
          <w:color w:val="000000"/>
          <w:sz w:val="24"/>
          <w:szCs w:val="24"/>
        </w:rPr>
        <w:t xml:space="preserve">Chris Warriner has sent his apologies that he will not be able to attend today’s meeting. I have had no requests from members of the public to join either meeting as of </w:t>
      </w:r>
      <w:r>
        <w:rPr>
          <w:rFonts w:eastAsia="Helvetica" w:cstheme="minorHAnsi"/>
          <w:color w:val="000000"/>
          <w:sz w:val="24"/>
          <w:szCs w:val="24"/>
        </w:rPr>
        <w:t>17</w:t>
      </w:r>
      <w:r w:rsidRPr="00CF1DB6">
        <w:rPr>
          <w:rFonts w:eastAsia="Helvetica" w:cstheme="minorHAnsi"/>
          <w:color w:val="000000"/>
          <w:sz w:val="24"/>
          <w:szCs w:val="24"/>
        </w:rPr>
        <w:t>:00 20</w:t>
      </w:r>
      <w:r w:rsidRPr="00CF1DB6">
        <w:rPr>
          <w:rFonts w:eastAsia="Helvetica" w:cstheme="minorHAnsi"/>
          <w:color w:val="000000"/>
          <w:sz w:val="24"/>
          <w:szCs w:val="24"/>
          <w:vertAlign w:val="superscript"/>
        </w:rPr>
        <w:t>th</w:t>
      </w:r>
      <w:r w:rsidRPr="00CF1DB6">
        <w:rPr>
          <w:rFonts w:eastAsia="Helvetica" w:cstheme="minorHAnsi"/>
          <w:color w:val="000000"/>
          <w:sz w:val="24"/>
          <w:szCs w:val="24"/>
        </w:rPr>
        <w:t xml:space="preserve"> May 2020.</w:t>
      </w:r>
    </w:p>
    <w:p w14:paraId="1CEE0F04" w14:textId="77777777" w:rsidR="007828D6" w:rsidRPr="00CF1DB6" w:rsidRDefault="007828D6" w:rsidP="007828D6">
      <w:pPr>
        <w:pStyle w:val="ListParagraph"/>
        <w:tabs>
          <w:tab w:val="left" w:pos="1770"/>
        </w:tabs>
        <w:ind w:left="851"/>
        <w:rPr>
          <w:rFonts w:eastAsia="Helvetica" w:cstheme="minorHAnsi"/>
          <w:color w:val="000000"/>
          <w:sz w:val="24"/>
          <w:szCs w:val="24"/>
        </w:rPr>
      </w:pPr>
    </w:p>
    <w:p w14:paraId="73C2CDF0" w14:textId="77777777" w:rsidR="007828D6" w:rsidRPr="00701906" w:rsidRDefault="007828D6" w:rsidP="007828D6">
      <w:pPr>
        <w:tabs>
          <w:tab w:val="left" w:pos="1770"/>
        </w:tabs>
        <w:rPr>
          <w:rFonts w:eastAsia="Helvetica" w:cstheme="minorHAnsi"/>
          <w:b/>
          <w:bCs/>
          <w:color w:val="000000"/>
        </w:rPr>
      </w:pPr>
      <w:r w:rsidRPr="00701906">
        <w:rPr>
          <w:rFonts w:eastAsia="Helvetica" w:cstheme="minorHAnsi"/>
          <w:b/>
          <w:bCs/>
          <w:color w:val="000000"/>
        </w:rPr>
        <w:t xml:space="preserve">Action List </w:t>
      </w:r>
    </w:p>
    <w:tbl>
      <w:tblPr>
        <w:tblStyle w:val="TableGrid"/>
        <w:tblW w:w="0" w:type="auto"/>
        <w:tblLook w:val="04A0" w:firstRow="1" w:lastRow="0" w:firstColumn="1" w:lastColumn="0" w:noHBand="0" w:noVBand="1"/>
      </w:tblPr>
      <w:tblGrid>
        <w:gridCol w:w="1141"/>
        <w:gridCol w:w="3881"/>
        <w:gridCol w:w="3053"/>
        <w:gridCol w:w="941"/>
      </w:tblGrid>
      <w:tr w:rsidR="007828D6" w:rsidRPr="00353769" w14:paraId="555D9C0C" w14:textId="77777777" w:rsidTr="00095AAC">
        <w:tc>
          <w:tcPr>
            <w:tcW w:w="1141" w:type="dxa"/>
          </w:tcPr>
          <w:p w14:paraId="136366F4" w14:textId="77777777" w:rsidR="007828D6" w:rsidRPr="00701906" w:rsidRDefault="007828D6" w:rsidP="00095AAC">
            <w:pPr>
              <w:suppressAutoHyphens/>
              <w:spacing w:after="200" w:line="276" w:lineRule="auto"/>
              <w:jc w:val="both"/>
              <w:outlineLvl w:val="0"/>
              <w:rPr>
                <w:rFonts w:eastAsia="Helvetica" w:cstheme="minorHAnsi"/>
                <w:b/>
                <w:bCs/>
                <w:color w:val="000000"/>
              </w:rPr>
            </w:pPr>
            <w:r>
              <w:rPr>
                <w:rFonts w:eastAsia="Helvetica" w:cstheme="minorHAnsi"/>
                <w:b/>
                <w:bCs/>
                <w:color w:val="000000"/>
              </w:rPr>
              <w:t>Previous Agenda Item ref.</w:t>
            </w:r>
          </w:p>
        </w:tc>
        <w:tc>
          <w:tcPr>
            <w:tcW w:w="3881" w:type="dxa"/>
          </w:tcPr>
          <w:p w14:paraId="67714E5E" w14:textId="77777777" w:rsidR="007828D6" w:rsidRPr="00701906" w:rsidRDefault="007828D6" w:rsidP="00095AAC">
            <w:pPr>
              <w:suppressAutoHyphens/>
              <w:spacing w:after="200" w:line="276" w:lineRule="auto"/>
              <w:jc w:val="both"/>
              <w:outlineLvl w:val="0"/>
              <w:rPr>
                <w:rFonts w:eastAsia="Helvetica" w:cstheme="minorHAnsi"/>
                <w:b/>
                <w:bCs/>
                <w:color w:val="000000"/>
              </w:rPr>
            </w:pPr>
            <w:r w:rsidRPr="00701906">
              <w:rPr>
                <w:rFonts w:eastAsia="Helvetica" w:cstheme="minorHAnsi"/>
                <w:b/>
                <w:bCs/>
                <w:color w:val="000000"/>
              </w:rPr>
              <w:t>Action</w:t>
            </w:r>
          </w:p>
        </w:tc>
        <w:tc>
          <w:tcPr>
            <w:tcW w:w="3053" w:type="dxa"/>
          </w:tcPr>
          <w:p w14:paraId="00D8610A" w14:textId="77777777" w:rsidR="007828D6" w:rsidRPr="00701906" w:rsidRDefault="007828D6" w:rsidP="00095AAC">
            <w:pPr>
              <w:suppressAutoHyphens/>
              <w:spacing w:after="200" w:line="276" w:lineRule="auto"/>
              <w:outlineLvl w:val="0"/>
              <w:rPr>
                <w:rFonts w:eastAsia="Helvetica" w:cstheme="minorHAnsi"/>
                <w:b/>
                <w:bCs/>
                <w:color w:val="000000"/>
              </w:rPr>
            </w:pPr>
            <w:r>
              <w:rPr>
                <w:rFonts w:eastAsia="Helvetica" w:cstheme="minorHAnsi"/>
                <w:b/>
                <w:bCs/>
                <w:color w:val="000000"/>
              </w:rPr>
              <w:t>Action since March Council Meeting</w:t>
            </w:r>
          </w:p>
        </w:tc>
        <w:tc>
          <w:tcPr>
            <w:tcW w:w="941" w:type="dxa"/>
          </w:tcPr>
          <w:p w14:paraId="080F7DE6" w14:textId="77777777" w:rsidR="007828D6" w:rsidRPr="00701906" w:rsidRDefault="007828D6" w:rsidP="00095AAC">
            <w:pPr>
              <w:suppressAutoHyphens/>
              <w:spacing w:after="200" w:line="276" w:lineRule="auto"/>
              <w:jc w:val="both"/>
              <w:outlineLvl w:val="0"/>
              <w:rPr>
                <w:rFonts w:eastAsia="Helvetica" w:cstheme="minorHAnsi"/>
                <w:b/>
                <w:bCs/>
                <w:color w:val="000000"/>
              </w:rPr>
            </w:pPr>
            <w:r w:rsidRPr="00701906">
              <w:rPr>
                <w:rFonts w:eastAsia="Helvetica" w:cstheme="minorHAnsi"/>
                <w:b/>
                <w:bCs/>
                <w:color w:val="000000"/>
              </w:rPr>
              <w:t>Action by:</w:t>
            </w:r>
          </w:p>
        </w:tc>
      </w:tr>
      <w:tr w:rsidR="007828D6" w:rsidRPr="00353769" w14:paraId="446B9B04" w14:textId="77777777" w:rsidTr="00095AAC">
        <w:tc>
          <w:tcPr>
            <w:tcW w:w="1141" w:type="dxa"/>
          </w:tcPr>
          <w:p w14:paraId="0338663F" w14:textId="77777777" w:rsidR="007828D6" w:rsidRPr="00353769" w:rsidRDefault="007828D6" w:rsidP="00095AAC">
            <w:pPr>
              <w:suppressAutoHyphens/>
              <w:spacing w:after="200" w:line="276" w:lineRule="auto"/>
              <w:jc w:val="both"/>
              <w:outlineLvl w:val="0"/>
              <w:rPr>
                <w:rFonts w:eastAsia="Helvetica" w:cstheme="minorHAnsi"/>
                <w:color w:val="000000"/>
              </w:rPr>
            </w:pPr>
            <w:r w:rsidRPr="00353769">
              <w:rPr>
                <w:rFonts w:eastAsia="Helvetica" w:cstheme="minorHAnsi"/>
                <w:color w:val="000000"/>
              </w:rPr>
              <w:t>6</w:t>
            </w:r>
          </w:p>
        </w:tc>
        <w:tc>
          <w:tcPr>
            <w:tcW w:w="3881" w:type="dxa"/>
          </w:tcPr>
          <w:p w14:paraId="25B72DA5" w14:textId="77777777" w:rsidR="007828D6" w:rsidRPr="00353769" w:rsidRDefault="007828D6" w:rsidP="00095AAC">
            <w:pPr>
              <w:suppressAutoHyphens/>
              <w:spacing w:after="100" w:afterAutospacing="1" w:line="276" w:lineRule="auto"/>
              <w:outlineLvl w:val="0"/>
              <w:rPr>
                <w:rFonts w:eastAsia="Helvetica" w:cstheme="minorHAnsi"/>
                <w:b/>
              </w:rPr>
            </w:pPr>
            <w:r w:rsidRPr="00353769">
              <w:rPr>
                <w:rFonts w:eastAsia="Helvetica" w:cstheme="minorHAnsi"/>
                <w:b/>
                <w:iCs/>
                <w:color w:val="000000"/>
              </w:rPr>
              <w:t xml:space="preserve"> JM and SA to co-ordinate SID activity and JM to source metal brackets for the device. It was agreed to retain alternative ways to manage speed on the agenda for future meetings.</w:t>
            </w:r>
          </w:p>
        </w:tc>
        <w:tc>
          <w:tcPr>
            <w:tcW w:w="3053" w:type="dxa"/>
          </w:tcPr>
          <w:p w14:paraId="7F5ED39A" w14:textId="77777777" w:rsidR="007828D6" w:rsidRPr="00353769" w:rsidRDefault="007828D6" w:rsidP="00095AAC">
            <w:pPr>
              <w:suppressAutoHyphens/>
              <w:spacing w:after="200" w:line="276" w:lineRule="auto"/>
              <w:outlineLvl w:val="0"/>
              <w:rPr>
                <w:rFonts w:eastAsia="Helvetica" w:cstheme="minorHAnsi"/>
                <w:color w:val="000000"/>
              </w:rPr>
            </w:pPr>
          </w:p>
        </w:tc>
        <w:tc>
          <w:tcPr>
            <w:tcW w:w="941" w:type="dxa"/>
          </w:tcPr>
          <w:p w14:paraId="73E8C8C8" w14:textId="77777777" w:rsidR="007828D6" w:rsidRPr="00353769" w:rsidRDefault="007828D6" w:rsidP="00095AAC">
            <w:pPr>
              <w:suppressAutoHyphens/>
              <w:spacing w:after="200" w:line="276" w:lineRule="auto"/>
              <w:jc w:val="both"/>
              <w:outlineLvl w:val="0"/>
              <w:rPr>
                <w:rFonts w:eastAsia="Helvetica" w:cstheme="minorHAnsi"/>
                <w:color w:val="000000"/>
              </w:rPr>
            </w:pPr>
            <w:r w:rsidRPr="00353769">
              <w:rPr>
                <w:rFonts w:eastAsia="Helvetica" w:cstheme="minorHAnsi"/>
                <w:color w:val="000000"/>
              </w:rPr>
              <w:t>JM/SA</w:t>
            </w:r>
          </w:p>
        </w:tc>
      </w:tr>
      <w:tr w:rsidR="007828D6" w:rsidRPr="00353769" w14:paraId="6821E557" w14:textId="77777777" w:rsidTr="00095AAC">
        <w:tc>
          <w:tcPr>
            <w:tcW w:w="1141" w:type="dxa"/>
          </w:tcPr>
          <w:p w14:paraId="6F26B3C1" w14:textId="77777777" w:rsidR="007828D6" w:rsidRPr="00353769" w:rsidRDefault="007828D6" w:rsidP="00095AAC">
            <w:pPr>
              <w:suppressAutoHyphens/>
              <w:spacing w:after="200" w:line="276" w:lineRule="auto"/>
              <w:jc w:val="both"/>
              <w:outlineLvl w:val="0"/>
              <w:rPr>
                <w:rFonts w:eastAsia="Helvetica" w:cstheme="minorHAnsi"/>
                <w:color w:val="000000"/>
              </w:rPr>
            </w:pPr>
            <w:r w:rsidRPr="00353769">
              <w:rPr>
                <w:rFonts w:eastAsia="Helvetica" w:cstheme="minorHAnsi"/>
                <w:color w:val="000000"/>
              </w:rPr>
              <w:t>7</w:t>
            </w:r>
          </w:p>
        </w:tc>
        <w:tc>
          <w:tcPr>
            <w:tcW w:w="3881" w:type="dxa"/>
          </w:tcPr>
          <w:p w14:paraId="3ACAE202" w14:textId="77777777" w:rsidR="007828D6" w:rsidRPr="00353769" w:rsidRDefault="007828D6" w:rsidP="00095AAC">
            <w:pPr>
              <w:suppressAutoHyphens/>
              <w:spacing w:after="100" w:afterAutospacing="1" w:line="276" w:lineRule="auto"/>
              <w:outlineLvl w:val="0"/>
              <w:rPr>
                <w:rFonts w:eastAsia="Helvetica" w:cstheme="minorHAnsi"/>
                <w:b/>
                <w:color w:val="000000"/>
              </w:rPr>
            </w:pPr>
            <w:r w:rsidRPr="00353769">
              <w:rPr>
                <w:rFonts w:eastAsia="Helvetica" w:cstheme="minorHAnsi"/>
                <w:b/>
                <w:iCs/>
                <w:color w:val="000000"/>
              </w:rPr>
              <w:t xml:space="preserve"> It was agreed that the Clerk should draft a letter to send to Highways regarding these problems asking how they would respond to them. </w:t>
            </w:r>
          </w:p>
        </w:tc>
        <w:tc>
          <w:tcPr>
            <w:tcW w:w="3053" w:type="dxa"/>
          </w:tcPr>
          <w:p w14:paraId="144D39FA" w14:textId="77777777" w:rsidR="007828D6" w:rsidRPr="00353769" w:rsidRDefault="007828D6" w:rsidP="00095AAC">
            <w:pPr>
              <w:suppressAutoHyphens/>
              <w:spacing w:after="200" w:line="276" w:lineRule="auto"/>
              <w:outlineLvl w:val="0"/>
              <w:rPr>
                <w:rFonts w:eastAsia="Helvetica" w:cstheme="minorHAnsi"/>
                <w:color w:val="000000"/>
              </w:rPr>
            </w:pPr>
            <w:r>
              <w:rPr>
                <w:rFonts w:eastAsia="Helvetica" w:cstheme="minorHAnsi"/>
                <w:color w:val="000000"/>
              </w:rPr>
              <w:t>No evidence of this letter</w:t>
            </w:r>
          </w:p>
        </w:tc>
        <w:tc>
          <w:tcPr>
            <w:tcW w:w="941" w:type="dxa"/>
          </w:tcPr>
          <w:p w14:paraId="71B5D7BA" w14:textId="77777777" w:rsidR="007828D6" w:rsidRPr="00353769" w:rsidRDefault="007828D6" w:rsidP="00095AAC">
            <w:pPr>
              <w:suppressAutoHyphens/>
              <w:spacing w:after="200" w:line="276" w:lineRule="auto"/>
              <w:jc w:val="both"/>
              <w:outlineLvl w:val="0"/>
              <w:rPr>
                <w:rFonts w:eastAsia="Helvetica" w:cstheme="minorHAnsi"/>
                <w:color w:val="000000"/>
              </w:rPr>
            </w:pPr>
            <w:r w:rsidRPr="00353769">
              <w:rPr>
                <w:rFonts w:eastAsia="Helvetica" w:cstheme="minorHAnsi"/>
                <w:color w:val="000000"/>
              </w:rPr>
              <w:t>LH</w:t>
            </w:r>
          </w:p>
        </w:tc>
      </w:tr>
      <w:tr w:rsidR="007828D6" w:rsidRPr="00353769" w14:paraId="15F37E4F" w14:textId="77777777" w:rsidTr="00095AAC">
        <w:tc>
          <w:tcPr>
            <w:tcW w:w="1141" w:type="dxa"/>
          </w:tcPr>
          <w:p w14:paraId="776834A9" w14:textId="77777777" w:rsidR="007828D6" w:rsidRPr="00353769" w:rsidRDefault="007828D6" w:rsidP="00095AAC">
            <w:pPr>
              <w:suppressAutoHyphens/>
              <w:spacing w:after="200" w:line="276" w:lineRule="auto"/>
              <w:jc w:val="both"/>
              <w:outlineLvl w:val="0"/>
              <w:rPr>
                <w:rFonts w:eastAsia="Helvetica" w:cstheme="minorHAnsi"/>
                <w:color w:val="000000"/>
              </w:rPr>
            </w:pPr>
            <w:r w:rsidRPr="00353769">
              <w:rPr>
                <w:rFonts w:eastAsia="Helvetica" w:cstheme="minorHAnsi"/>
                <w:color w:val="000000"/>
              </w:rPr>
              <w:t>7</w:t>
            </w:r>
          </w:p>
        </w:tc>
        <w:tc>
          <w:tcPr>
            <w:tcW w:w="3881" w:type="dxa"/>
          </w:tcPr>
          <w:p w14:paraId="73B93379" w14:textId="77777777" w:rsidR="007828D6" w:rsidRPr="00353769" w:rsidRDefault="007828D6" w:rsidP="00095AAC">
            <w:pPr>
              <w:suppressAutoHyphens/>
              <w:spacing w:after="100" w:afterAutospacing="1" w:line="276" w:lineRule="auto"/>
              <w:outlineLvl w:val="0"/>
              <w:rPr>
                <w:rFonts w:eastAsia="Helvetica" w:cstheme="minorHAnsi"/>
                <w:b/>
                <w:color w:val="000000"/>
              </w:rPr>
            </w:pPr>
            <w:r w:rsidRPr="00353769">
              <w:rPr>
                <w:rFonts w:eastAsia="Helvetica" w:cstheme="minorHAnsi"/>
                <w:b/>
                <w:iCs/>
                <w:color w:val="000000"/>
              </w:rPr>
              <w:t xml:space="preserve">Clerk to contact CHALC to discuss </w:t>
            </w:r>
            <w:r>
              <w:rPr>
                <w:rFonts w:eastAsia="Helvetica" w:cstheme="minorHAnsi"/>
                <w:b/>
                <w:iCs/>
                <w:color w:val="000000"/>
              </w:rPr>
              <w:t xml:space="preserve">whether </w:t>
            </w:r>
            <w:r w:rsidRPr="00353769">
              <w:rPr>
                <w:rFonts w:eastAsia="Helvetica" w:cstheme="minorHAnsi"/>
                <w:b/>
                <w:iCs/>
                <w:color w:val="000000"/>
              </w:rPr>
              <w:t>overarching representation would be possible</w:t>
            </w:r>
            <w:r>
              <w:rPr>
                <w:rFonts w:eastAsia="Helvetica" w:cstheme="minorHAnsi"/>
                <w:b/>
                <w:iCs/>
                <w:color w:val="000000"/>
              </w:rPr>
              <w:t xml:space="preserve"> in respect of Highways Matters</w:t>
            </w:r>
          </w:p>
        </w:tc>
        <w:tc>
          <w:tcPr>
            <w:tcW w:w="3053" w:type="dxa"/>
          </w:tcPr>
          <w:p w14:paraId="22F8A15E" w14:textId="77777777" w:rsidR="007828D6" w:rsidRPr="00353769" w:rsidRDefault="007828D6" w:rsidP="00095AAC">
            <w:pPr>
              <w:suppressAutoHyphens/>
              <w:spacing w:after="200" w:line="276" w:lineRule="auto"/>
              <w:outlineLvl w:val="0"/>
              <w:rPr>
                <w:rFonts w:eastAsia="Helvetica" w:cstheme="minorHAnsi"/>
                <w:color w:val="000000"/>
              </w:rPr>
            </w:pPr>
            <w:r>
              <w:rPr>
                <w:rFonts w:eastAsia="Helvetica" w:cstheme="minorHAnsi"/>
                <w:color w:val="000000"/>
              </w:rPr>
              <w:t xml:space="preserve">CJ emailed with </w:t>
            </w:r>
            <w:proofErr w:type="spellStart"/>
            <w:r>
              <w:rPr>
                <w:rFonts w:eastAsia="Helvetica" w:cstheme="minorHAnsi"/>
                <w:color w:val="000000"/>
              </w:rPr>
              <w:t>Chalc</w:t>
            </w:r>
            <w:proofErr w:type="spellEnd"/>
            <w:r>
              <w:rPr>
                <w:rFonts w:eastAsia="Helvetica" w:cstheme="minorHAnsi"/>
                <w:color w:val="000000"/>
              </w:rPr>
              <w:t xml:space="preserve">, they are </w:t>
            </w:r>
            <w:proofErr w:type="gramStart"/>
            <w:r>
              <w:rPr>
                <w:rFonts w:eastAsia="Helvetica" w:cstheme="minorHAnsi"/>
                <w:color w:val="000000"/>
              </w:rPr>
              <w:t>“</w:t>
            </w:r>
            <w:r>
              <w:rPr>
                <w:rFonts w:cstheme="minorHAnsi"/>
                <w:color w:val="000000"/>
              </w:rPr>
              <w:t>..</w:t>
            </w:r>
            <w:proofErr w:type="gramEnd"/>
            <w:r>
              <w:t xml:space="preserve"> would be happy to assist in this way.</w:t>
            </w:r>
            <w:r>
              <w:rPr>
                <w:rFonts w:eastAsia="Helvetica" w:cstheme="minorHAnsi"/>
                <w:color w:val="000000"/>
              </w:rPr>
              <w:t>”</w:t>
            </w:r>
          </w:p>
        </w:tc>
        <w:tc>
          <w:tcPr>
            <w:tcW w:w="941" w:type="dxa"/>
          </w:tcPr>
          <w:p w14:paraId="37536918" w14:textId="77777777" w:rsidR="007828D6" w:rsidRPr="00353769" w:rsidRDefault="007828D6" w:rsidP="00095AAC">
            <w:pPr>
              <w:suppressAutoHyphens/>
              <w:spacing w:after="200" w:line="276" w:lineRule="auto"/>
              <w:jc w:val="both"/>
              <w:outlineLvl w:val="0"/>
              <w:rPr>
                <w:rFonts w:eastAsia="Helvetica" w:cstheme="minorHAnsi"/>
                <w:color w:val="000000"/>
              </w:rPr>
            </w:pPr>
            <w:r w:rsidRPr="00353769">
              <w:rPr>
                <w:rFonts w:eastAsia="Helvetica" w:cstheme="minorHAnsi"/>
                <w:color w:val="000000"/>
              </w:rPr>
              <w:t>LH</w:t>
            </w:r>
          </w:p>
        </w:tc>
      </w:tr>
      <w:tr w:rsidR="007828D6" w:rsidRPr="00353769" w14:paraId="66BB113B" w14:textId="77777777" w:rsidTr="00095AAC">
        <w:tc>
          <w:tcPr>
            <w:tcW w:w="1141" w:type="dxa"/>
          </w:tcPr>
          <w:p w14:paraId="39416634" w14:textId="77777777" w:rsidR="007828D6" w:rsidRPr="00353769" w:rsidRDefault="007828D6" w:rsidP="00095AAC">
            <w:pPr>
              <w:suppressAutoHyphens/>
              <w:spacing w:after="200" w:line="276" w:lineRule="auto"/>
              <w:jc w:val="both"/>
              <w:outlineLvl w:val="0"/>
              <w:rPr>
                <w:rFonts w:eastAsia="Helvetica" w:cstheme="minorHAnsi"/>
                <w:color w:val="000000"/>
              </w:rPr>
            </w:pPr>
            <w:r w:rsidRPr="00353769">
              <w:rPr>
                <w:rFonts w:eastAsia="Helvetica" w:cstheme="minorHAnsi"/>
                <w:color w:val="000000"/>
              </w:rPr>
              <w:t>8</w:t>
            </w:r>
          </w:p>
        </w:tc>
        <w:tc>
          <w:tcPr>
            <w:tcW w:w="3881" w:type="dxa"/>
          </w:tcPr>
          <w:p w14:paraId="1CFABA00" w14:textId="77777777" w:rsidR="007828D6" w:rsidRPr="00353769" w:rsidRDefault="007828D6" w:rsidP="00095AAC">
            <w:pPr>
              <w:suppressAutoHyphens/>
              <w:spacing w:after="100" w:afterAutospacing="1" w:line="276" w:lineRule="auto"/>
              <w:outlineLvl w:val="0"/>
              <w:rPr>
                <w:rFonts w:eastAsia="Helvetica" w:cstheme="minorHAnsi"/>
                <w:b/>
                <w:color w:val="000000"/>
              </w:rPr>
            </w:pPr>
            <w:r w:rsidRPr="00353769">
              <w:rPr>
                <w:rFonts w:eastAsia="Helvetica" w:cstheme="minorHAnsi"/>
                <w:b/>
                <w:iCs/>
                <w:color w:val="000000"/>
              </w:rPr>
              <w:t xml:space="preserve"> To contact CHALC to ask about the legislation of holding a role as a Councillor and Clerk simultaneously and take action accordingly. To identify potential training opportunities for new Clerk.</w:t>
            </w:r>
          </w:p>
        </w:tc>
        <w:tc>
          <w:tcPr>
            <w:tcW w:w="3053" w:type="dxa"/>
          </w:tcPr>
          <w:p w14:paraId="59BE550F" w14:textId="77777777" w:rsidR="007828D6" w:rsidRDefault="007828D6" w:rsidP="00095AAC">
            <w:pPr>
              <w:suppressAutoHyphens/>
              <w:spacing w:after="200" w:line="276" w:lineRule="auto"/>
              <w:outlineLvl w:val="0"/>
              <w:rPr>
                <w:rFonts w:eastAsia="Helvetica" w:cstheme="minorHAnsi"/>
                <w:color w:val="000000"/>
              </w:rPr>
            </w:pPr>
            <w:r>
              <w:rPr>
                <w:rFonts w:eastAsia="Helvetica" w:cstheme="minorHAnsi"/>
                <w:color w:val="000000"/>
              </w:rPr>
              <w:t xml:space="preserve">CJ emailed with </w:t>
            </w:r>
            <w:proofErr w:type="spellStart"/>
            <w:r>
              <w:rPr>
                <w:rFonts w:eastAsia="Helvetica" w:cstheme="minorHAnsi"/>
                <w:color w:val="000000"/>
              </w:rPr>
              <w:t>Chalc</w:t>
            </w:r>
            <w:proofErr w:type="spellEnd"/>
            <w:r>
              <w:rPr>
                <w:rFonts w:eastAsia="Helvetica" w:cstheme="minorHAnsi"/>
                <w:color w:val="000000"/>
              </w:rPr>
              <w:t xml:space="preserve"> –</w:t>
            </w:r>
          </w:p>
          <w:p w14:paraId="75D21017" w14:textId="77777777" w:rsidR="007828D6" w:rsidRPr="00353769" w:rsidRDefault="007828D6" w:rsidP="00095AAC">
            <w:pPr>
              <w:suppressAutoHyphens/>
              <w:spacing w:after="200" w:line="276" w:lineRule="auto"/>
              <w:outlineLvl w:val="0"/>
              <w:rPr>
                <w:rFonts w:eastAsia="Helvetica" w:cstheme="minorHAnsi"/>
                <w:color w:val="000000"/>
              </w:rPr>
            </w:pPr>
            <w:r>
              <w:rPr>
                <w:rFonts w:eastAsia="Helvetica" w:cstheme="minorHAnsi"/>
                <w:color w:val="000000"/>
              </w:rPr>
              <w:t>Holding both roles is ok, CJ has ordered a book, and will take a course when there is one available.</w:t>
            </w:r>
          </w:p>
        </w:tc>
        <w:tc>
          <w:tcPr>
            <w:tcW w:w="941" w:type="dxa"/>
          </w:tcPr>
          <w:p w14:paraId="16C034EC" w14:textId="77777777" w:rsidR="007828D6" w:rsidRPr="00353769" w:rsidRDefault="007828D6" w:rsidP="00095AAC">
            <w:pPr>
              <w:suppressAutoHyphens/>
              <w:spacing w:after="200" w:line="276" w:lineRule="auto"/>
              <w:jc w:val="both"/>
              <w:outlineLvl w:val="0"/>
              <w:rPr>
                <w:rFonts w:eastAsia="Helvetica" w:cstheme="minorHAnsi"/>
                <w:color w:val="000000"/>
              </w:rPr>
            </w:pPr>
            <w:r w:rsidRPr="00353769">
              <w:rPr>
                <w:rFonts w:eastAsia="Helvetica" w:cstheme="minorHAnsi"/>
                <w:color w:val="000000"/>
              </w:rPr>
              <w:t>RF</w:t>
            </w:r>
          </w:p>
        </w:tc>
      </w:tr>
      <w:tr w:rsidR="007828D6" w:rsidRPr="00353769" w14:paraId="6A9E5F01" w14:textId="77777777" w:rsidTr="00095AAC">
        <w:tc>
          <w:tcPr>
            <w:tcW w:w="1141" w:type="dxa"/>
          </w:tcPr>
          <w:p w14:paraId="3190F9EC" w14:textId="77777777" w:rsidR="007828D6" w:rsidRPr="00353769" w:rsidRDefault="007828D6" w:rsidP="00095AAC">
            <w:pPr>
              <w:suppressAutoHyphens/>
              <w:spacing w:after="200" w:line="276" w:lineRule="auto"/>
              <w:jc w:val="both"/>
              <w:outlineLvl w:val="0"/>
              <w:rPr>
                <w:rFonts w:eastAsia="Helvetica" w:cstheme="minorHAnsi"/>
                <w:color w:val="000000"/>
              </w:rPr>
            </w:pPr>
            <w:r w:rsidRPr="00353769">
              <w:rPr>
                <w:rFonts w:eastAsia="Helvetica" w:cstheme="minorHAnsi"/>
                <w:color w:val="000000"/>
              </w:rPr>
              <w:t>12</w:t>
            </w:r>
          </w:p>
        </w:tc>
        <w:tc>
          <w:tcPr>
            <w:tcW w:w="3881" w:type="dxa"/>
          </w:tcPr>
          <w:p w14:paraId="21D0A562" w14:textId="77777777" w:rsidR="007828D6" w:rsidRPr="00353769" w:rsidRDefault="007828D6" w:rsidP="00095AAC">
            <w:pPr>
              <w:suppressAutoHyphens/>
              <w:spacing w:after="100" w:afterAutospacing="1" w:line="276" w:lineRule="auto"/>
              <w:outlineLvl w:val="0"/>
              <w:rPr>
                <w:rFonts w:eastAsia="Helvetica" w:cstheme="minorHAnsi"/>
                <w:b/>
                <w:color w:val="000000"/>
              </w:rPr>
            </w:pPr>
            <w:r>
              <w:rPr>
                <w:rFonts w:eastAsia="Helvetica" w:cstheme="minorHAnsi"/>
                <w:b/>
                <w:iCs/>
                <w:color w:val="000000"/>
              </w:rPr>
              <w:t xml:space="preserve">Bank </w:t>
            </w:r>
            <w:r w:rsidRPr="00353769">
              <w:rPr>
                <w:rFonts w:eastAsia="Helvetica" w:cstheme="minorHAnsi"/>
                <w:b/>
                <w:iCs/>
                <w:color w:val="000000"/>
              </w:rPr>
              <w:t xml:space="preserve">mandate change form </w:t>
            </w:r>
            <w:r>
              <w:rPr>
                <w:rFonts w:eastAsia="Helvetica" w:cstheme="minorHAnsi"/>
                <w:b/>
                <w:iCs/>
                <w:color w:val="000000"/>
              </w:rPr>
              <w:t>to add CJ</w:t>
            </w:r>
          </w:p>
        </w:tc>
        <w:tc>
          <w:tcPr>
            <w:tcW w:w="3053" w:type="dxa"/>
          </w:tcPr>
          <w:p w14:paraId="5C65617D" w14:textId="77777777" w:rsidR="007828D6" w:rsidRPr="00353769" w:rsidRDefault="007828D6" w:rsidP="00095AAC">
            <w:pPr>
              <w:suppressAutoHyphens/>
              <w:spacing w:after="200" w:line="276" w:lineRule="auto"/>
              <w:outlineLvl w:val="0"/>
              <w:rPr>
                <w:rFonts w:eastAsia="Helvetica" w:cstheme="minorHAnsi"/>
                <w:color w:val="000000"/>
              </w:rPr>
            </w:pPr>
            <w:r>
              <w:rPr>
                <w:rFonts w:eastAsia="Helvetica" w:cstheme="minorHAnsi"/>
                <w:color w:val="000000"/>
              </w:rPr>
              <w:t xml:space="preserve">Bank Mandate received from </w:t>
            </w:r>
            <w:proofErr w:type="gramStart"/>
            <w:r>
              <w:rPr>
                <w:rFonts w:eastAsia="Helvetica" w:cstheme="minorHAnsi"/>
                <w:color w:val="000000"/>
              </w:rPr>
              <w:t>Barclays,</w:t>
            </w:r>
            <w:proofErr w:type="gramEnd"/>
            <w:r>
              <w:rPr>
                <w:rFonts w:eastAsia="Helvetica" w:cstheme="minorHAnsi"/>
                <w:color w:val="000000"/>
              </w:rPr>
              <w:t xml:space="preserve"> this will be covered under item 9 of the agenda</w:t>
            </w:r>
          </w:p>
        </w:tc>
        <w:tc>
          <w:tcPr>
            <w:tcW w:w="941" w:type="dxa"/>
          </w:tcPr>
          <w:p w14:paraId="3859DDCA" w14:textId="77777777" w:rsidR="007828D6" w:rsidRPr="00353769" w:rsidRDefault="007828D6" w:rsidP="00095AAC">
            <w:pPr>
              <w:suppressAutoHyphens/>
              <w:spacing w:after="200" w:line="276" w:lineRule="auto"/>
              <w:jc w:val="both"/>
              <w:outlineLvl w:val="0"/>
              <w:rPr>
                <w:rFonts w:eastAsia="Helvetica" w:cstheme="minorHAnsi"/>
                <w:color w:val="000000"/>
              </w:rPr>
            </w:pPr>
            <w:r w:rsidRPr="00353769">
              <w:rPr>
                <w:rFonts w:eastAsia="Helvetica" w:cstheme="minorHAnsi"/>
                <w:color w:val="000000"/>
              </w:rPr>
              <w:t>LH</w:t>
            </w:r>
          </w:p>
        </w:tc>
      </w:tr>
      <w:tr w:rsidR="007828D6" w:rsidRPr="00353769" w14:paraId="6D282848" w14:textId="77777777" w:rsidTr="00095AAC">
        <w:tc>
          <w:tcPr>
            <w:tcW w:w="1141" w:type="dxa"/>
          </w:tcPr>
          <w:p w14:paraId="58AF9449" w14:textId="77777777" w:rsidR="007828D6" w:rsidRPr="00353769" w:rsidRDefault="007828D6" w:rsidP="00095AAC">
            <w:pPr>
              <w:suppressAutoHyphens/>
              <w:spacing w:after="200" w:line="276" w:lineRule="auto"/>
              <w:jc w:val="both"/>
              <w:outlineLvl w:val="0"/>
              <w:rPr>
                <w:rFonts w:eastAsia="Helvetica" w:cstheme="minorHAnsi"/>
                <w:color w:val="000000"/>
              </w:rPr>
            </w:pPr>
            <w:r>
              <w:rPr>
                <w:rFonts w:eastAsia="Helvetica" w:cstheme="minorHAnsi"/>
                <w:color w:val="000000"/>
              </w:rPr>
              <w:t>12</w:t>
            </w:r>
          </w:p>
        </w:tc>
        <w:tc>
          <w:tcPr>
            <w:tcW w:w="3881" w:type="dxa"/>
          </w:tcPr>
          <w:p w14:paraId="62D89613" w14:textId="77777777" w:rsidR="007828D6" w:rsidRPr="00353769" w:rsidRDefault="007828D6" w:rsidP="00095AAC">
            <w:pPr>
              <w:suppressAutoHyphens/>
              <w:spacing w:after="200" w:line="276" w:lineRule="auto"/>
              <w:jc w:val="both"/>
              <w:outlineLvl w:val="0"/>
              <w:rPr>
                <w:rFonts w:eastAsia="Helvetica" w:cstheme="minorHAnsi"/>
                <w:b/>
                <w:color w:val="000000"/>
              </w:rPr>
            </w:pPr>
            <w:r>
              <w:rPr>
                <w:rFonts w:eastAsia="Helvetica" w:cstheme="minorHAnsi"/>
                <w:b/>
                <w:iCs/>
                <w:color w:val="000000"/>
              </w:rPr>
              <w:t>C</w:t>
            </w:r>
            <w:r w:rsidRPr="00353769">
              <w:rPr>
                <w:rFonts w:eastAsia="Helvetica" w:cstheme="minorHAnsi"/>
                <w:b/>
                <w:iCs/>
                <w:color w:val="000000"/>
              </w:rPr>
              <w:t>ontact David Cox re audit.</w:t>
            </w:r>
          </w:p>
        </w:tc>
        <w:tc>
          <w:tcPr>
            <w:tcW w:w="3053" w:type="dxa"/>
          </w:tcPr>
          <w:p w14:paraId="2A0243C6" w14:textId="77777777" w:rsidR="007828D6" w:rsidRDefault="007828D6" w:rsidP="00095AAC">
            <w:pPr>
              <w:suppressAutoHyphens/>
              <w:spacing w:after="200" w:line="276" w:lineRule="auto"/>
              <w:outlineLvl w:val="0"/>
              <w:rPr>
                <w:rFonts w:eastAsia="Helvetica" w:cstheme="minorHAnsi"/>
              </w:rPr>
            </w:pPr>
            <w:r>
              <w:rPr>
                <w:rFonts w:eastAsia="Helvetica" w:cstheme="minorHAnsi"/>
              </w:rPr>
              <w:t>Done – CJ – see above</w:t>
            </w:r>
          </w:p>
        </w:tc>
        <w:tc>
          <w:tcPr>
            <w:tcW w:w="941" w:type="dxa"/>
          </w:tcPr>
          <w:p w14:paraId="33EED9D9" w14:textId="77777777" w:rsidR="007828D6" w:rsidRPr="00353769" w:rsidRDefault="007828D6" w:rsidP="00095AAC">
            <w:pPr>
              <w:suppressAutoHyphens/>
              <w:spacing w:after="200" w:line="276" w:lineRule="auto"/>
              <w:jc w:val="both"/>
              <w:outlineLvl w:val="0"/>
              <w:rPr>
                <w:rFonts w:eastAsia="Helvetica" w:cstheme="minorHAnsi"/>
              </w:rPr>
            </w:pPr>
            <w:r>
              <w:rPr>
                <w:rFonts w:eastAsia="Helvetica" w:cstheme="minorHAnsi"/>
              </w:rPr>
              <w:t>LH</w:t>
            </w:r>
          </w:p>
        </w:tc>
      </w:tr>
    </w:tbl>
    <w:p w14:paraId="389E32D1" w14:textId="39C5FADF" w:rsidR="00622D9E" w:rsidRDefault="00622D9E" w:rsidP="007828D6"/>
    <w:p w14:paraId="7B360B9C" w14:textId="77777777" w:rsidR="00622D9E" w:rsidRDefault="00622D9E">
      <w:r>
        <w:br w:type="page"/>
      </w:r>
    </w:p>
    <w:p w14:paraId="1539FBF4" w14:textId="63B407C6" w:rsidR="00F80809" w:rsidRDefault="00622D9E" w:rsidP="00F80809">
      <w:pPr>
        <w:rPr>
          <w:b/>
          <w:bCs/>
        </w:rPr>
      </w:pPr>
      <w:r w:rsidRPr="00F80809">
        <w:rPr>
          <w:b/>
          <w:bCs/>
        </w:rPr>
        <w:lastRenderedPageBreak/>
        <w:t xml:space="preserve">Appendix </w:t>
      </w:r>
      <w:proofErr w:type="gramStart"/>
      <w:r w:rsidRPr="00F80809">
        <w:rPr>
          <w:b/>
          <w:bCs/>
        </w:rPr>
        <w:t xml:space="preserve">2 </w:t>
      </w:r>
      <w:r w:rsidR="00F80809" w:rsidRPr="00F80809">
        <w:rPr>
          <w:b/>
          <w:bCs/>
        </w:rPr>
        <w:t xml:space="preserve"> Spurstow</w:t>
      </w:r>
      <w:proofErr w:type="gramEnd"/>
      <w:r w:rsidR="00F80809" w:rsidRPr="00F80809">
        <w:rPr>
          <w:b/>
          <w:bCs/>
        </w:rPr>
        <w:t xml:space="preserve"> Community Support </w:t>
      </w:r>
      <w:r w:rsidR="00F80809">
        <w:rPr>
          <w:b/>
          <w:bCs/>
        </w:rPr>
        <w:t xml:space="preserve">Scheme </w:t>
      </w:r>
      <w:r w:rsidR="00F80809" w:rsidRPr="00F80809">
        <w:rPr>
          <w:b/>
          <w:bCs/>
        </w:rPr>
        <w:t>and Sunflower Seed Initiative</w:t>
      </w:r>
    </w:p>
    <w:p w14:paraId="400FA06A" w14:textId="0A1CFD9C" w:rsidR="00F80809" w:rsidRPr="00F80809" w:rsidRDefault="00F80809" w:rsidP="00F80809">
      <w:pPr>
        <w:rPr>
          <w:b/>
          <w:bCs/>
          <w:i/>
          <w:iCs/>
          <w:color w:val="0070C0"/>
        </w:rPr>
      </w:pPr>
      <w:r w:rsidRPr="00F80809">
        <w:rPr>
          <w:b/>
          <w:bCs/>
          <w:i/>
          <w:iCs/>
          <w:color w:val="0070C0"/>
        </w:rPr>
        <w:t>Spurstow Community Support Scheme</w:t>
      </w:r>
    </w:p>
    <w:p w14:paraId="4166E982" w14:textId="7A699896" w:rsidR="00F80809" w:rsidRDefault="00F80809" w:rsidP="00F80809">
      <w:pPr>
        <w:rPr>
          <w:sz w:val="24"/>
          <w:szCs w:val="24"/>
        </w:rPr>
      </w:pPr>
      <w:r>
        <w:rPr>
          <w:sz w:val="24"/>
          <w:szCs w:val="24"/>
        </w:rPr>
        <w:t>Due to the sudden issue of the “Stay at Home” guidance for reducing the spread of the Covid-19 virus there was concern that some elderly or unwell people in Spurstow might have difficulty buying food and getting medicines and other vital supplies.</w:t>
      </w:r>
    </w:p>
    <w:p w14:paraId="2418F99E" w14:textId="77777777" w:rsidR="00F80809" w:rsidRDefault="00F80809" w:rsidP="00F80809">
      <w:pPr>
        <w:rPr>
          <w:sz w:val="24"/>
          <w:szCs w:val="24"/>
        </w:rPr>
      </w:pPr>
      <w:r>
        <w:rPr>
          <w:sz w:val="24"/>
          <w:szCs w:val="24"/>
        </w:rPr>
        <w:t>Mark Ireland-Jones started a Bunbury Support coordination network and kindly sent over his poster electronically and we met to discuss a similar idea for Spurstow. I felt this would be better undertaken with our local Parish meeting groups (Haughton, Beeston and Peckforton) so as to create a reasonable number of helpers and self-isolating individuals to coordinate.</w:t>
      </w:r>
    </w:p>
    <w:p w14:paraId="6D2CF09F" w14:textId="77777777" w:rsidR="00F80809" w:rsidRDefault="00F80809" w:rsidP="00F80809">
      <w:pPr>
        <w:rPr>
          <w:sz w:val="24"/>
          <w:szCs w:val="24"/>
        </w:rPr>
      </w:pPr>
      <w:r>
        <w:rPr>
          <w:sz w:val="24"/>
          <w:szCs w:val="24"/>
        </w:rPr>
        <w:t>I got in touch with the chair of these three meeting groups and we all agreed it would be an excellent joint venture.</w:t>
      </w:r>
    </w:p>
    <w:p w14:paraId="7017F5E0" w14:textId="77777777" w:rsidR="00F80809" w:rsidRDefault="00F80809" w:rsidP="00F80809">
      <w:pPr>
        <w:rPr>
          <w:sz w:val="24"/>
          <w:szCs w:val="24"/>
        </w:rPr>
      </w:pPr>
      <w:r>
        <w:rPr>
          <w:sz w:val="24"/>
          <w:szCs w:val="24"/>
        </w:rPr>
        <w:t xml:space="preserve">My husband, Stephen used one of our old phones and bought a new Vodaphone contract so we have a bespoke phone number 07879023033 and e-mail </w:t>
      </w:r>
      <w:hyperlink r:id="rId9" w:history="1">
        <w:r>
          <w:rPr>
            <w:rStyle w:val="Hyperlink"/>
            <w:sz w:val="24"/>
            <w:szCs w:val="24"/>
          </w:rPr>
          <w:t>spurstowcommunity@gmail.com</w:t>
        </w:r>
      </w:hyperlink>
      <w:r>
        <w:rPr>
          <w:sz w:val="24"/>
          <w:szCs w:val="24"/>
        </w:rPr>
        <w:t xml:space="preserve"> which come to the phone.</w:t>
      </w:r>
    </w:p>
    <w:p w14:paraId="624084CA" w14:textId="77777777" w:rsidR="00F80809" w:rsidRDefault="00F80809" w:rsidP="00F80809">
      <w:pPr>
        <w:rPr>
          <w:sz w:val="24"/>
          <w:szCs w:val="24"/>
        </w:rPr>
      </w:pPr>
      <w:r>
        <w:rPr>
          <w:sz w:val="24"/>
          <w:szCs w:val="24"/>
        </w:rPr>
        <w:t>Stephen and I held the phone for the first two weeks to try to iron out any teething difficulties. Initially we had to deliver medicines, but then Bunbury and Tarporley practises started delivering so we just had to inform people who were not aware of this service. We put about 14 pairs of volunteers and self-isolators in contact, usually finding fairly close neighbours who often knew each other to help the sense of supporting relationship and suggested that they remain paired unless any volunteer became ill or other problem occurred. Since the first two weeks there have not been many calls as the devolved pairs have just continued to work well, covering most of the self-isolating needs which are not being managed more informally with family and neighbours. We remain available in case of any illness amongst volunteers etc.</w:t>
      </w:r>
    </w:p>
    <w:p w14:paraId="6033214F" w14:textId="77777777" w:rsidR="00F80809" w:rsidRDefault="00F80809" w:rsidP="00F80809">
      <w:pPr>
        <w:rPr>
          <w:sz w:val="24"/>
          <w:szCs w:val="24"/>
        </w:rPr>
      </w:pPr>
      <w:r>
        <w:rPr>
          <w:sz w:val="24"/>
          <w:szCs w:val="24"/>
        </w:rPr>
        <w:t>At present Helen Cornwell-Lee is minding the phone and only getting about 2 calls per week, Bunbury also say their phone has very few calls since the initial rush to sort out pairs.</w:t>
      </w:r>
    </w:p>
    <w:p w14:paraId="2491AB11" w14:textId="77777777" w:rsidR="00F80809" w:rsidRDefault="00F80809" w:rsidP="00F80809">
      <w:pPr>
        <w:rPr>
          <w:sz w:val="24"/>
          <w:szCs w:val="24"/>
        </w:rPr>
      </w:pPr>
      <w:r>
        <w:rPr>
          <w:sz w:val="24"/>
          <w:szCs w:val="24"/>
        </w:rPr>
        <w:t xml:space="preserve">The four chairs meet on </w:t>
      </w:r>
      <w:proofErr w:type="spellStart"/>
      <w:r>
        <w:rPr>
          <w:sz w:val="24"/>
          <w:szCs w:val="24"/>
        </w:rPr>
        <w:t>Whatsapp</w:t>
      </w:r>
      <w:proofErr w:type="spellEnd"/>
      <w:r>
        <w:rPr>
          <w:sz w:val="24"/>
          <w:szCs w:val="24"/>
        </w:rPr>
        <w:t xml:space="preserve"> every two weeks to check all is running well.</w:t>
      </w:r>
    </w:p>
    <w:p w14:paraId="36EC4393" w14:textId="77777777" w:rsidR="00F80809" w:rsidRPr="00F80809" w:rsidRDefault="00F80809" w:rsidP="00F80809">
      <w:pPr>
        <w:rPr>
          <w:b/>
          <w:bCs/>
          <w:i/>
          <w:iCs/>
          <w:color w:val="0070C0"/>
        </w:rPr>
      </w:pPr>
      <w:r w:rsidRPr="00F80809">
        <w:rPr>
          <w:b/>
          <w:bCs/>
          <w:i/>
          <w:iCs/>
          <w:color w:val="0070C0"/>
        </w:rPr>
        <w:t xml:space="preserve">Sunflower Seed Initiative </w:t>
      </w:r>
    </w:p>
    <w:p w14:paraId="0E3709D6" w14:textId="0F51245A" w:rsidR="00F80809" w:rsidRDefault="00F80809" w:rsidP="00F80809">
      <w:pPr>
        <w:rPr>
          <w:sz w:val="24"/>
          <w:szCs w:val="24"/>
        </w:rPr>
      </w:pPr>
      <w:r>
        <w:rPr>
          <w:sz w:val="24"/>
          <w:szCs w:val="24"/>
        </w:rPr>
        <w:t>Helen Cornwell Lee heard of a national scheme to grow sunflowers as an act of community and so that hopefully we will all be able to see lots of sunflowers in support of the NHS once we are moving around more after July (or whenever this turns out to be!)</w:t>
      </w:r>
    </w:p>
    <w:p w14:paraId="291040D7" w14:textId="1EA24538" w:rsidR="00F80809" w:rsidRDefault="00F80809" w:rsidP="007828D6">
      <w:r>
        <w:rPr>
          <w:sz w:val="24"/>
          <w:szCs w:val="24"/>
        </w:rPr>
        <w:t>We all felt this was such a nice idea for such a low cost in terms of effort and expenditure that we have done this so that we did not miss the best time for planting sunflower seeds- I hope you all got your three sunflower seeds.</w:t>
      </w:r>
    </w:p>
    <w:sectPr w:rsidR="00F80809" w:rsidSect="00F80809">
      <w:headerReference w:type="default" r:id="rId10"/>
      <w:footerReference w:type="default" r:id="rId11"/>
      <w:pgSz w:w="11906" w:h="16838"/>
      <w:pgMar w:top="1440" w:right="1440" w:bottom="1440" w:left="1440" w:header="70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7B011F" w14:textId="77777777" w:rsidR="00AA6C56" w:rsidRDefault="00AA6C56">
      <w:pPr>
        <w:spacing w:after="0" w:line="240" w:lineRule="auto"/>
      </w:pPr>
      <w:r>
        <w:separator/>
      </w:r>
    </w:p>
  </w:endnote>
  <w:endnote w:type="continuationSeparator" w:id="0">
    <w:p w14:paraId="6D74502D" w14:textId="77777777" w:rsidR="00AA6C56" w:rsidRDefault="00AA6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ヒラギノ角ゴ Pro W3">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8108900"/>
      <w:docPartObj>
        <w:docPartGallery w:val="Page Numbers (Bottom of Page)"/>
        <w:docPartUnique/>
      </w:docPartObj>
    </w:sdtPr>
    <w:sdtEndPr/>
    <w:sdtContent>
      <w:sdt>
        <w:sdtPr>
          <w:id w:val="-1769616900"/>
          <w:docPartObj>
            <w:docPartGallery w:val="Page Numbers (Top of Page)"/>
            <w:docPartUnique/>
          </w:docPartObj>
        </w:sdtPr>
        <w:sdtEndPr/>
        <w:sdtContent>
          <w:p w14:paraId="435ADB0C" w14:textId="778B51A3" w:rsidR="005A5C28" w:rsidRDefault="005A5C2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84528">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84528">
              <w:rPr>
                <w:b/>
                <w:bCs/>
                <w:noProof/>
              </w:rPr>
              <w:t>6</w:t>
            </w:r>
            <w:r>
              <w:rPr>
                <w:b/>
                <w:bCs/>
                <w:sz w:val="24"/>
                <w:szCs w:val="24"/>
              </w:rPr>
              <w:fldChar w:fldCharType="end"/>
            </w:r>
          </w:p>
        </w:sdtContent>
      </w:sdt>
    </w:sdtContent>
  </w:sdt>
  <w:p w14:paraId="70CBB0EB" w14:textId="092DF69F" w:rsidR="00D307D2" w:rsidRDefault="00D307D2">
    <w:pPr>
      <w:pStyle w:val="Footer"/>
      <w:tabs>
        <w:tab w:val="center" w:pos="5103"/>
        <w:tab w:val="right" w:pos="10206"/>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CF3EB6" w14:textId="77777777" w:rsidR="00AA6C56" w:rsidRDefault="00AA6C56">
      <w:pPr>
        <w:spacing w:after="0" w:line="240" w:lineRule="auto"/>
      </w:pPr>
      <w:r>
        <w:separator/>
      </w:r>
    </w:p>
  </w:footnote>
  <w:footnote w:type="continuationSeparator" w:id="0">
    <w:p w14:paraId="7B12EBC8" w14:textId="77777777" w:rsidR="00AA6C56" w:rsidRDefault="00AA6C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3D08B" w14:textId="2D1DACDE" w:rsidR="00886C7C" w:rsidRDefault="00886C7C" w:rsidP="00886C7C">
    <w:pPr>
      <w:pStyle w:val="Header"/>
      <w:jc w:val="center"/>
      <w:rPr>
        <w:b/>
        <w:bCs/>
        <w:sz w:val="28"/>
        <w:szCs w:val="28"/>
      </w:rPr>
    </w:pPr>
    <w:r>
      <w:rPr>
        <w:b/>
        <w:bCs/>
        <w:sz w:val="28"/>
        <w:szCs w:val="28"/>
      </w:rPr>
      <w:t>Spurstow Parish Council</w:t>
    </w:r>
  </w:p>
  <w:p w14:paraId="667D9371" w14:textId="3CDD796A" w:rsidR="00886C7C" w:rsidRDefault="00886C7C" w:rsidP="00886C7C">
    <w:pPr>
      <w:pStyle w:val="Header"/>
      <w:jc w:val="center"/>
      <w:rPr>
        <w:b/>
        <w:bCs/>
        <w:sz w:val="28"/>
        <w:szCs w:val="28"/>
      </w:rPr>
    </w:pPr>
    <w:r>
      <w:rPr>
        <w:b/>
        <w:bCs/>
        <w:sz w:val="28"/>
        <w:szCs w:val="28"/>
      </w:rPr>
      <w:t xml:space="preserve">Minutes of a meeting held </w:t>
    </w:r>
    <w:r w:rsidR="001456F7">
      <w:rPr>
        <w:b/>
        <w:bCs/>
        <w:sz w:val="28"/>
        <w:szCs w:val="28"/>
      </w:rPr>
      <w:t xml:space="preserve">online </w:t>
    </w:r>
    <w:r>
      <w:rPr>
        <w:b/>
        <w:bCs/>
        <w:sz w:val="28"/>
        <w:szCs w:val="28"/>
      </w:rPr>
      <w:t>at 20:00 on 20</w:t>
    </w:r>
    <w:r w:rsidRPr="00886C7C">
      <w:rPr>
        <w:b/>
        <w:bCs/>
        <w:sz w:val="28"/>
        <w:szCs w:val="28"/>
        <w:vertAlign w:val="superscript"/>
      </w:rPr>
      <w:t>th</w:t>
    </w:r>
    <w:r>
      <w:rPr>
        <w:b/>
        <w:bCs/>
        <w:sz w:val="28"/>
        <w:szCs w:val="28"/>
      </w:rPr>
      <w:t xml:space="preserve"> May 2020</w:t>
    </w:r>
    <w:r w:rsidR="001456F7">
      <w:rPr>
        <w:b/>
        <w:bCs/>
        <w:sz w:val="28"/>
        <w:szCs w:val="28"/>
      </w:rPr>
      <w:t>.</w:t>
    </w:r>
  </w:p>
  <w:p w14:paraId="12563966" w14:textId="1CA40E97" w:rsidR="00886C7C" w:rsidRPr="00886C7C" w:rsidRDefault="00886C7C" w:rsidP="00886C7C">
    <w:pPr>
      <w:pStyle w:val="Header"/>
      <w:jc w:val="center"/>
    </w:pPr>
    <w:r w:rsidRPr="00886C7C">
      <w:t xml:space="preserve">Clerk- C Jones. </w:t>
    </w:r>
    <w:hyperlink r:id="rId1" w:history="1">
      <w:r w:rsidRPr="00886C7C">
        <w:rPr>
          <w:rStyle w:val="Hyperlink"/>
        </w:rPr>
        <w:t>Clerk@spurstow.org.uk</w:t>
      </w:r>
    </w:hyperlink>
    <w:r w:rsidRPr="00886C7C">
      <w:t xml:space="preserve"> </w:t>
    </w:r>
    <w:hyperlink r:id="rId2" w:history="1">
      <w:r w:rsidRPr="00886C7C">
        <w:rPr>
          <w:rStyle w:val="Hyperlink"/>
        </w:rPr>
        <w:t>https://www.spurstow.org.uk/</w:t>
      </w:r>
    </w:hyperlink>
  </w:p>
  <w:p w14:paraId="5CD079FD" w14:textId="77777777" w:rsidR="00886C7C" w:rsidRPr="00886C7C" w:rsidRDefault="00886C7C" w:rsidP="00886C7C">
    <w:pPr>
      <w:pStyle w:val="Header"/>
      <w:jc w:val="center"/>
      <w:rPr>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0D62EC"/>
    <w:multiLevelType w:val="hybridMultilevel"/>
    <w:tmpl w:val="9EFCBF84"/>
    <w:lvl w:ilvl="0" w:tplc="BBE60762">
      <w:start w:val="6"/>
      <w:numFmt w:val="decimal"/>
      <w:lvlText w:val="%1."/>
      <w:lvlJc w:val="left"/>
      <w:pPr>
        <w:ind w:left="644"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1E5E2073"/>
    <w:multiLevelType w:val="hybridMultilevel"/>
    <w:tmpl w:val="0D7A54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936D91"/>
    <w:multiLevelType w:val="multilevel"/>
    <w:tmpl w:val="20936D91"/>
    <w:lvl w:ilvl="0">
      <w:start w:val="1"/>
      <w:numFmt w:val="decimal"/>
      <w:lvlText w:val="%1."/>
      <w:lvlJc w:val="left"/>
      <w:pPr>
        <w:ind w:left="502" w:hanging="360"/>
      </w:pPr>
      <w:rPr>
        <w:rFonts w:eastAsia="Helvetica" w:hint="default"/>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 w15:restartNumberingAfterBreak="0">
    <w:nsid w:val="452A1DC1"/>
    <w:multiLevelType w:val="multilevel"/>
    <w:tmpl w:val="4C386028"/>
    <w:lvl w:ilvl="0">
      <w:start w:val="1"/>
      <w:numFmt w:val="decimal"/>
      <w:lvlText w:val="%1)"/>
      <w:lvlJc w:val="left"/>
      <w:pPr>
        <w:ind w:left="360" w:hanging="360"/>
      </w:pPr>
      <w:rPr>
        <w:rFonts w:asciiTheme="minorHAnsi" w:eastAsia="Helvetica" w:hAnsiTheme="minorHAnsi" w:cstheme="minorHAnsi"/>
      </w:rPr>
    </w:lvl>
    <w:lvl w:ilvl="1">
      <w:start w:val="1"/>
      <w:numFmt w:val="lowerLetter"/>
      <w:lvlText w:val="%2."/>
      <w:lvlJc w:val="left"/>
      <w:pPr>
        <w:ind w:left="1450" w:hanging="360"/>
      </w:pPr>
    </w:lvl>
    <w:lvl w:ilvl="2">
      <w:start w:val="1"/>
      <w:numFmt w:val="lowerRoman"/>
      <w:lvlText w:val="%3."/>
      <w:lvlJc w:val="right"/>
      <w:pPr>
        <w:ind w:left="2170" w:hanging="180"/>
      </w:pPr>
    </w:lvl>
    <w:lvl w:ilvl="3">
      <w:start w:val="1"/>
      <w:numFmt w:val="decimal"/>
      <w:lvlText w:val="%4."/>
      <w:lvlJc w:val="left"/>
      <w:pPr>
        <w:ind w:left="2890" w:hanging="360"/>
      </w:pPr>
    </w:lvl>
    <w:lvl w:ilvl="4">
      <w:start w:val="1"/>
      <w:numFmt w:val="lowerLetter"/>
      <w:lvlText w:val="%5."/>
      <w:lvlJc w:val="left"/>
      <w:pPr>
        <w:ind w:left="3610" w:hanging="360"/>
      </w:pPr>
    </w:lvl>
    <w:lvl w:ilvl="5">
      <w:start w:val="1"/>
      <w:numFmt w:val="lowerRoman"/>
      <w:lvlText w:val="%6."/>
      <w:lvlJc w:val="right"/>
      <w:pPr>
        <w:ind w:left="4330" w:hanging="180"/>
      </w:pPr>
    </w:lvl>
    <w:lvl w:ilvl="6">
      <w:start w:val="1"/>
      <w:numFmt w:val="decimal"/>
      <w:lvlText w:val="%7."/>
      <w:lvlJc w:val="left"/>
      <w:pPr>
        <w:ind w:left="5050" w:hanging="360"/>
      </w:pPr>
    </w:lvl>
    <w:lvl w:ilvl="7">
      <w:start w:val="1"/>
      <w:numFmt w:val="lowerLetter"/>
      <w:lvlText w:val="%8."/>
      <w:lvlJc w:val="left"/>
      <w:pPr>
        <w:ind w:left="5770" w:hanging="360"/>
      </w:pPr>
    </w:lvl>
    <w:lvl w:ilvl="8">
      <w:start w:val="1"/>
      <w:numFmt w:val="lowerRoman"/>
      <w:lvlText w:val="%9."/>
      <w:lvlJc w:val="right"/>
      <w:pPr>
        <w:ind w:left="6490" w:hanging="180"/>
      </w:pPr>
    </w:lvl>
  </w:abstractNum>
  <w:abstractNum w:abstractNumId="4" w15:restartNumberingAfterBreak="0">
    <w:nsid w:val="59457F61"/>
    <w:multiLevelType w:val="multilevel"/>
    <w:tmpl w:val="59457F61"/>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5" w15:restartNumberingAfterBreak="0">
    <w:nsid w:val="6849112A"/>
    <w:multiLevelType w:val="singleLevel"/>
    <w:tmpl w:val="4E7096D0"/>
    <w:lvl w:ilvl="0">
      <w:start w:val="1"/>
      <w:numFmt w:val="decimal"/>
      <w:lvlText w:val="%1."/>
      <w:lvlJc w:val="left"/>
      <w:pPr>
        <w:tabs>
          <w:tab w:val="num" w:pos="567"/>
        </w:tabs>
        <w:ind w:left="567" w:hanging="567"/>
      </w:pPr>
      <w:rPr>
        <w:b/>
        <w:sz w:val="24"/>
        <w:szCs w:val="24"/>
      </w:rPr>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DDD"/>
    <w:rsid w:val="00001388"/>
    <w:rsid w:val="00020903"/>
    <w:rsid w:val="00030662"/>
    <w:rsid w:val="00084528"/>
    <w:rsid w:val="000B5DA0"/>
    <w:rsid w:val="00117BDA"/>
    <w:rsid w:val="001218F1"/>
    <w:rsid w:val="001456F7"/>
    <w:rsid w:val="00195133"/>
    <w:rsid w:val="002536C0"/>
    <w:rsid w:val="002D44C7"/>
    <w:rsid w:val="003041CD"/>
    <w:rsid w:val="00325A3A"/>
    <w:rsid w:val="00331798"/>
    <w:rsid w:val="00353769"/>
    <w:rsid w:val="00386BEF"/>
    <w:rsid w:val="003873EB"/>
    <w:rsid w:val="003904A3"/>
    <w:rsid w:val="003B683E"/>
    <w:rsid w:val="003E613C"/>
    <w:rsid w:val="003E658C"/>
    <w:rsid w:val="004168B4"/>
    <w:rsid w:val="00473F16"/>
    <w:rsid w:val="00485DDD"/>
    <w:rsid w:val="0049327E"/>
    <w:rsid w:val="004B11AF"/>
    <w:rsid w:val="00504090"/>
    <w:rsid w:val="005448E2"/>
    <w:rsid w:val="005A5C28"/>
    <w:rsid w:val="00622D9E"/>
    <w:rsid w:val="00651AE9"/>
    <w:rsid w:val="006C6816"/>
    <w:rsid w:val="00701906"/>
    <w:rsid w:val="007372C0"/>
    <w:rsid w:val="007828D6"/>
    <w:rsid w:val="007A0E41"/>
    <w:rsid w:val="007A4201"/>
    <w:rsid w:val="007A7AAA"/>
    <w:rsid w:val="00863C45"/>
    <w:rsid w:val="00874402"/>
    <w:rsid w:val="00886C7C"/>
    <w:rsid w:val="008B54B0"/>
    <w:rsid w:val="008C115C"/>
    <w:rsid w:val="008D22D4"/>
    <w:rsid w:val="008F70B0"/>
    <w:rsid w:val="00923C05"/>
    <w:rsid w:val="009A2154"/>
    <w:rsid w:val="009C2AC2"/>
    <w:rsid w:val="00A03DB9"/>
    <w:rsid w:val="00A4485B"/>
    <w:rsid w:val="00A526A4"/>
    <w:rsid w:val="00A6168B"/>
    <w:rsid w:val="00A74F0E"/>
    <w:rsid w:val="00AA6C56"/>
    <w:rsid w:val="00AE6345"/>
    <w:rsid w:val="00B35018"/>
    <w:rsid w:val="00B4015F"/>
    <w:rsid w:val="00C5467C"/>
    <w:rsid w:val="00CA0996"/>
    <w:rsid w:val="00CB021D"/>
    <w:rsid w:val="00CC5C3A"/>
    <w:rsid w:val="00CC781D"/>
    <w:rsid w:val="00D307D2"/>
    <w:rsid w:val="00D34841"/>
    <w:rsid w:val="00DB454B"/>
    <w:rsid w:val="00E13DE2"/>
    <w:rsid w:val="00E373C1"/>
    <w:rsid w:val="00E54656"/>
    <w:rsid w:val="00EA61B7"/>
    <w:rsid w:val="00EB6F4F"/>
    <w:rsid w:val="00EF08AF"/>
    <w:rsid w:val="00F20917"/>
    <w:rsid w:val="00F45521"/>
    <w:rsid w:val="00F5181D"/>
    <w:rsid w:val="00F80809"/>
    <w:rsid w:val="00FB0A73"/>
    <w:rsid w:val="4839670F"/>
    <w:rsid w:val="6A7B65C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0C52C"/>
  <w15:docId w15:val="{A789EB9B-3DBE-4530-BBDF-9C6D2B1D1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paragraph" w:styleId="Heading1">
    <w:name w:val="heading 1"/>
    <w:basedOn w:val="Normal"/>
    <w:next w:val="Normal"/>
    <w:link w:val="Heading1Char"/>
    <w:uiPriority w:val="9"/>
    <w:qFormat/>
    <w:rsid w:val="00F80809"/>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513"/>
        <w:tab w:val="right" w:pos="9026"/>
      </w:tabs>
      <w:spacing w:after="120" w:line="264" w:lineRule="auto"/>
    </w:pPr>
    <w:rPr>
      <w:rFonts w:eastAsiaTheme="minorEastAsia"/>
      <w:sz w:val="20"/>
      <w:szCs w:val="20"/>
    </w:rPr>
  </w:style>
  <w:style w:type="paragraph" w:styleId="Header">
    <w:name w:val="header"/>
    <w:basedOn w:val="Normal"/>
    <w:link w:val="HeaderChar"/>
    <w:uiPriority w:val="99"/>
    <w:unhideWhenUsed/>
    <w:qFormat/>
    <w:pPr>
      <w:tabs>
        <w:tab w:val="center" w:pos="4513"/>
        <w:tab w:val="right" w:pos="9026"/>
      </w:tabs>
      <w:spacing w:after="0" w:line="240" w:lineRule="auto"/>
    </w:pPr>
  </w:style>
  <w:style w:type="paragraph" w:styleId="NormalWeb">
    <w:name w:val="Normal (Web)"/>
    <w:basedOn w:val="Normal"/>
    <w:uiPriority w:val="99"/>
    <w:semiHidden/>
    <w:unhideWhenUsed/>
    <w:pPr>
      <w:spacing w:before="100" w:beforeAutospacing="1" w:after="100" w:afterAutospacing="1" w:line="240" w:lineRule="auto"/>
    </w:pPr>
    <w:rPr>
      <w:rFonts w:ascii="Calibri" w:hAnsi="Calibri" w:cs="Calibri"/>
      <w:color w:val="000000"/>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qFormat/>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next w:val="Normal"/>
    <w:pPr>
      <w:keepNext/>
      <w:keepLines/>
      <w:spacing w:before="200" w:after="0" w:line="276" w:lineRule="auto"/>
      <w:outlineLvl w:val="1"/>
    </w:pPr>
    <w:rPr>
      <w:rFonts w:ascii="Helvetica" w:eastAsia="ヒラギノ角ゴ Pro W3" w:hAnsi="Helvetica" w:cs="Times New Roman"/>
      <w:b/>
      <w:color w:val="4F81BD"/>
      <w:sz w:val="26"/>
      <w:lang w:val="en-US"/>
    </w:rPr>
  </w:style>
  <w:style w:type="paragraph" w:customStyle="1" w:styleId="Body1">
    <w:name w:val="Body 1"/>
    <w:pPr>
      <w:suppressAutoHyphens/>
      <w:spacing w:after="200" w:line="276" w:lineRule="auto"/>
      <w:outlineLvl w:val="0"/>
    </w:pPr>
    <w:rPr>
      <w:rFonts w:ascii="Helvetica" w:eastAsia="ヒラギノ角ゴ Pro W3" w:hAnsi="Helvetica" w:cs="Times New Roman"/>
      <w:color w:val="000000"/>
      <w:lang w:val="en-US"/>
    </w:rPr>
  </w:style>
  <w:style w:type="paragraph" w:styleId="ListParagraph">
    <w:name w:val="List Paragraph"/>
    <w:basedOn w:val="Normal"/>
    <w:uiPriority w:val="34"/>
    <w:qFormat/>
    <w:pPr>
      <w:spacing w:after="120" w:line="264" w:lineRule="auto"/>
      <w:ind w:left="720"/>
      <w:contextualSpacing/>
    </w:pPr>
    <w:rPr>
      <w:rFonts w:eastAsiaTheme="minorEastAsia"/>
      <w:sz w:val="20"/>
      <w:szCs w:val="20"/>
    </w:rPr>
  </w:style>
  <w:style w:type="character" w:customStyle="1" w:styleId="FooterChar">
    <w:name w:val="Footer Char"/>
    <w:basedOn w:val="DefaultParagraphFont"/>
    <w:link w:val="Footer"/>
    <w:uiPriority w:val="99"/>
    <w:rPr>
      <w:rFonts w:eastAsiaTheme="minorEastAsia"/>
      <w:sz w:val="20"/>
      <w:szCs w:val="20"/>
    </w:rPr>
  </w:style>
  <w:style w:type="character" w:customStyle="1" w:styleId="HeaderChar">
    <w:name w:val="Header Char"/>
    <w:basedOn w:val="DefaultParagraphFont"/>
    <w:link w:val="Header"/>
    <w:uiPriority w:val="99"/>
  </w:style>
  <w:style w:type="character" w:customStyle="1" w:styleId="UnresolvedMention1">
    <w:name w:val="Unresolved Mention1"/>
    <w:basedOn w:val="DefaultParagraphFont"/>
    <w:uiPriority w:val="99"/>
    <w:semiHidden/>
    <w:unhideWhenUsed/>
    <w:rsid w:val="00331798"/>
    <w:rPr>
      <w:color w:val="605E5C"/>
      <w:shd w:val="clear" w:color="auto" w:fill="E1DFDD"/>
    </w:rPr>
  </w:style>
  <w:style w:type="paragraph" w:styleId="NoSpacing">
    <w:name w:val="No Spacing"/>
    <w:uiPriority w:val="99"/>
    <w:rsid w:val="00353769"/>
    <w:pPr>
      <w:spacing w:after="0" w:line="240" w:lineRule="auto"/>
    </w:pPr>
    <w:rPr>
      <w:sz w:val="22"/>
      <w:szCs w:val="22"/>
      <w:lang w:eastAsia="en-US"/>
    </w:rPr>
  </w:style>
  <w:style w:type="character" w:styleId="FollowedHyperlink">
    <w:name w:val="FollowedHyperlink"/>
    <w:basedOn w:val="DefaultParagraphFont"/>
    <w:uiPriority w:val="99"/>
    <w:semiHidden/>
    <w:unhideWhenUsed/>
    <w:rsid w:val="00886C7C"/>
    <w:rPr>
      <w:color w:val="954F72" w:themeColor="followedHyperlink"/>
      <w:u w:val="single"/>
    </w:rPr>
  </w:style>
  <w:style w:type="character" w:customStyle="1" w:styleId="Heading1Char">
    <w:name w:val="Heading 1 Char"/>
    <w:basedOn w:val="DefaultParagraphFont"/>
    <w:link w:val="Heading1"/>
    <w:uiPriority w:val="9"/>
    <w:rsid w:val="00F80809"/>
    <w:rPr>
      <w:rFonts w:asciiTheme="majorHAnsi" w:eastAsiaTheme="majorEastAsia" w:hAnsiTheme="majorHAnsi" w:cstheme="majorBidi"/>
      <w:b/>
      <w:bCs/>
      <w:color w:val="2F5496"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4677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spurstowcommunity@gmail.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www.spurstow.org.uk/" TargetMode="External"/><Relationship Id="rId1" Type="http://schemas.openxmlformats.org/officeDocument/2006/relationships/hyperlink" Target="mailto:Clerk@spurstow.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EBA684-92ED-4DBB-9B33-9ACE1A071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1787</Words>
  <Characters>10189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Spurstow</dc:creator>
  <cp:lastModifiedBy>Spurstow</cp:lastModifiedBy>
  <cp:revision>4</cp:revision>
  <dcterms:created xsi:type="dcterms:W3CDTF">2020-05-23T11:24:00Z</dcterms:created>
  <dcterms:modified xsi:type="dcterms:W3CDTF">2020-05-23T11:43:00Z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2057-11.2.0.9281</vt:lpwstr>
  </property>
</Properties>
</file>